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DE" w:rsidRPr="006B1B38" w:rsidRDefault="007B3148" w:rsidP="00F45CD7">
      <w:pPr>
        <w:pStyle w:val="Title"/>
        <w:spacing w:before="3480" w:after="1080"/>
      </w:pPr>
      <w:r w:rsidRPr="006B1B38">
        <w:t>Strengthening national capacities for safeguarding intangible cultural heritage</w:t>
      </w:r>
      <w:r w:rsidR="00CB4BDE" w:rsidRPr="006B1B38">
        <w:t xml:space="preserve"> </w:t>
      </w:r>
    </w:p>
    <w:p w:rsidR="00CB4BDE" w:rsidRPr="00C16B08" w:rsidRDefault="0002332B" w:rsidP="00CD713D">
      <w:pPr>
        <w:spacing w:before="1680" w:after="1680"/>
        <w:jc w:val="left"/>
        <w:rPr>
          <w:sz w:val="44"/>
          <w:szCs w:val="44"/>
          <w:lang w:val="en-GB"/>
        </w:rPr>
      </w:pPr>
      <w:r w:rsidRPr="0002332B">
        <w:rPr>
          <w:sz w:val="44"/>
          <w:szCs w:val="44"/>
          <w:lang w:val="en-GB"/>
        </w:rPr>
        <w:t xml:space="preserve">Training of trainers workshop in </w:t>
      </w:r>
      <w:r w:rsidR="00376B2A">
        <w:rPr>
          <w:sz w:val="44"/>
          <w:szCs w:val="44"/>
          <w:lang w:val="en-GB"/>
        </w:rPr>
        <w:t>Harare</w:t>
      </w:r>
      <w:r w:rsidRPr="0002332B">
        <w:rPr>
          <w:sz w:val="44"/>
          <w:szCs w:val="44"/>
          <w:lang w:val="en-GB"/>
        </w:rPr>
        <w:br/>
      </w:r>
      <w:r w:rsidR="00376B2A">
        <w:rPr>
          <w:sz w:val="44"/>
          <w:szCs w:val="44"/>
          <w:lang w:val="en-GB"/>
        </w:rPr>
        <w:t>24</w:t>
      </w:r>
      <w:r w:rsidRPr="0002332B">
        <w:rPr>
          <w:sz w:val="44"/>
          <w:szCs w:val="44"/>
          <w:lang w:val="en-GB"/>
        </w:rPr>
        <w:t xml:space="preserve"> to </w:t>
      </w:r>
      <w:r w:rsidR="00376B2A">
        <w:rPr>
          <w:sz w:val="44"/>
          <w:szCs w:val="44"/>
          <w:lang w:val="en-GB"/>
        </w:rPr>
        <w:t>28</w:t>
      </w:r>
      <w:r w:rsidRPr="0002332B">
        <w:rPr>
          <w:sz w:val="44"/>
          <w:szCs w:val="44"/>
          <w:lang w:val="en-GB"/>
        </w:rPr>
        <w:t xml:space="preserve"> January 2011</w:t>
      </w:r>
    </w:p>
    <w:p w:rsidR="00907BE4" w:rsidRPr="00907BE4" w:rsidRDefault="00907BE4" w:rsidP="00907BE4">
      <w:pPr>
        <w:spacing w:before="1680" w:after="1680"/>
        <w:jc w:val="left"/>
        <w:rPr>
          <w:i/>
          <w:sz w:val="44"/>
          <w:szCs w:val="44"/>
          <w:lang w:val="en-GB"/>
        </w:rPr>
      </w:pPr>
    </w:p>
    <w:p w:rsidR="00CB4BDE" w:rsidRPr="006B1B38" w:rsidRDefault="00580DD9" w:rsidP="00B9635C">
      <w:pPr>
        <w:spacing w:before="1680" w:after="1680"/>
        <w:jc w:val="righ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Version 3</w:t>
      </w:r>
      <w:r w:rsidR="00287843" w:rsidRPr="006B1B38">
        <w:rPr>
          <w:sz w:val="32"/>
          <w:szCs w:val="32"/>
          <w:lang w:val="en-GB"/>
        </w:rPr>
        <w:t>.</w:t>
      </w:r>
      <w:r w:rsidR="005832F2">
        <w:rPr>
          <w:sz w:val="32"/>
          <w:szCs w:val="32"/>
          <w:lang w:val="en-GB"/>
        </w:rPr>
        <w:t>0</w:t>
      </w:r>
      <w:r w:rsidR="00CB4BDE" w:rsidRPr="006B1B38">
        <w:rPr>
          <w:sz w:val="32"/>
          <w:szCs w:val="32"/>
          <w:lang w:val="en-GB"/>
        </w:rPr>
        <w:br/>
        <w:t>201</w:t>
      </w:r>
      <w:r w:rsidR="00376B2A">
        <w:rPr>
          <w:sz w:val="32"/>
          <w:szCs w:val="32"/>
          <w:lang w:val="en-GB"/>
        </w:rPr>
        <w:t>1-01-</w:t>
      </w:r>
      <w:r>
        <w:rPr>
          <w:sz w:val="32"/>
          <w:szCs w:val="32"/>
          <w:lang w:val="en-GB"/>
        </w:rPr>
        <w:t>28</w:t>
      </w:r>
    </w:p>
    <w:p w:rsidR="0037492E" w:rsidRPr="006B1B38" w:rsidRDefault="0037492E" w:rsidP="00F45CD7">
      <w:pPr>
        <w:spacing w:before="1680" w:after="1680"/>
        <w:rPr>
          <w:lang w:val="en-GB"/>
        </w:rPr>
        <w:sectPr w:rsidR="0037492E" w:rsidRPr="006B1B38" w:rsidSect="006B09B0">
          <w:footerReference w:type="default" r:id="rId8"/>
          <w:headerReference w:type="first" r:id="rId9"/>
          <w:footerReference w:type="first" r:id="rId10"/>
          <w:type w:val="oddPage"/>
          <w:pgSz w:w="11906" w:h="16838" w:code="9"/>
          <w:pgMar w:top="284" w:right="1134" w:bottom="1418" w:left="2835" w:header="680" w:footer="850" w:gutter="0"/>
          <w:pgNumType w:start="1"/>
          <w:cols w:space="720"/>
          <w:titlePg/>
          <w:docGrid w:linePitch="360"/>
        </w:sectPr>
      </w:pPr>
      <w:bookmarkStart w:id="0" w:name="OLE_LINK9"/>
      <w:bookmarkStart w:id="1" w:name="OLE_LINK10"/>
    </w:p>
    <w:p w:rsidR="00CB4BDE" w:rsidRPr="006B1B38" w:rsidRDefault="00CA2CD3" w:rsidP="0060298C">
      <w:pPr>
        <w:pStyle w:val="Title"/>
      </w:pPr>
      <w:r w:rsidRPr="006B1B38">
        <w:lastRenderedPageBreak/>
        <w:t>Contents</w:t>
      </w:r>
    </w:p>
    <w:p w:rsidR="00CB4BDE" w:rsidRPr="006B1B38" w:rsidRDefault="00CB4BDE" w:rsidP="0060298C">
      <w:pPr>
        <w:rPr>
          <w:lang w:val="en-GB"/>
        </w:rPr>
      </w:pPr>
    </w:p>
    <w:bookmarkEnd w:id="0"/>
    <w:bookmarkEnd w:id="1"/>
    <w:p w:rsidR="00D26990" w:rsidRDefault="00D4140B">
      <w:pPr>
        <w:pStyle w:val="TOC1"/>
        <w:rPr>
          <w:rFonts w:asciiTheme="minorHAnsi" w:eastAsiaTheme="minorEastAsia" w:hAnsiTheme="minorHAnsi" w:cstheme="minorBidi"/>
          <w:b w:val="0"/>
          <w:bCs w:val="0"/>
          <w:snapToGrid/>
          <w:szCs w:val="22"/>
          <w:lang w:val="en-GB" w:eastAsia="en-GB"/>
        </w:rPr>
      </w:pPr>
      <w:r w:rsidRPr="00D4140B">
        <w:rPr>
          <w:noProof w:val="0"/>
          <w:lang w:val="en-GB"/>
        </w:rPr>
        <w:fldChar w:fldCharType="begin"/>
      </w:r>
      <w:r w:rsidR="00B24A53" w:rsidRPr="006B1B38">
        <w:rPr>
          <w:noProof w:val="0"/>
          <w:lang w:val="en-GB"/>
        </w:rPr>
        <w:instrText xml:space="preserve"> TOC \o "1-1" \h \z \u </w:instrText>
      </w:r>
      <w:r w:rsidRPr="00D4140B">
        <w:rPr>
          <w:noProof w:val="0"/>
          <w:lang w:val="en-GB"/>
        </w:rPr>
        <w:fldChar w:fldCharType="separate"/>
      </w:r>
      <w:hyperlink w:anchor="_Toc284325397" w:history="1">
        <w:r w:rsidR="00D26990" w:rsidRPr="00284167">
          <w:rPr>
            <w:rStyle w:val="Hyperlink"/>
          </w:rPr>
          <w:t>Overview of the capacity-building strategy</w:t>
        </w:r>
        <w:r w:rsidR="00D26990">
          <w:rPr>
            <w:webHidden/>
          </w:rPr>
          <w:tab/>
        </w:r>
        <w:r w:rsidR="00D26990">
          <w:rPr>
            <w:webHidden/>
          </w:rPr>
          <w:fldChar w:fldCharType="begin"/>
        </w:r>
        <w:r w:rsidR="00D26990">
          <w:rPr>
            <w:webHidden/>
          </w:rPr>
          <w:instrText xml:space="preserve"> PAGEREF _Toc284325397 \h </w:instrText>
        </w:r>
        <w:r w:rsidR="00D26990">
          <w:rPr>
            <w:webHidden/>
          </w:rPr>
        </w:r>
        <w:r w:rsidR="00D26990">
          <w:rPr>
            <w:webHidden/>
          </w:rPr>
          <w:fldChar w:fldCharType="separate"/>
        </w:r>
        <w:r w:rsidR="00D26990">
          <w:rPr>
            <w:webHidden/>
          </w:rPr>
          <w:t>1</w:t>
        </w:r>
        <w:r w:rsidR="00D26990">
          <w:rPr>
            <w:webHidden/>
          </w:rPr>
          <w:fldChar w:fldCharType="end"/>
        </w:r>
      </w:hyperlink>
    </w:p>
    <w:p w:rsidR="00D26990" w:rsidRDefault="00D26990">
      <w:pPr>
        <w:pStyle w:val="TOC1"/>
        <w:rPr>
          <w:rFonts w:asciiTheme="minorHAnsi" w:eastAsiaTheme="minorEastAsia" w:hAnsiTheme="minorHAnsi" w:cstheme="minorBidi"/>
          <w:b w:val="0"/>
          <w:bCs w:val="0"/>
          <w:snapToGrid/>
          <w:szCs w:val="22"/>
          <w:lang w:val="en-GB" w:eastAsia="en-GB"/>
        </w:rPr>
      </w:pPr>
      <w:hyperlink w:anchor="_Toc284325398" w:history="1">
        <w:r w:rsidRPr="00284167">
          <w:rPr>
            <w:rStyle w:val="Hyperlink"/>
          </w:rPr>
          <w:t>Timetable of the training of trainers workshop: Harare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_Toc284325398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D26990" w:rsidRDefault="00D26990">
      <w:pPr>
        <w:pStyle w:val="TOC1"/>
        <w:rPr>
          <w:rFonts w:asciiTheme="minorHAnsi" w:eastAsiaTheme="minorEastAsia" w:hAnsiTheme="minorHAnsi" w:cstheme="minorBidi"/>
          <w:b w:val="0"/>
          <w:bCs w:val="0"/>
          <w:snapToGrid/>
          <w:szCs w:val="22"/>
          <w:lang w:val="en-GB" w:eastAsia="en-GB"/>
        </w:rPr>
      </w:pPr>
      <w:hyperlink w:anchor="_Toc284325399" w:history="1">
        <w:r w:rsidRPr="00284167">
          <w:rPr>
            <w:rStyle w:val="Hyperlink"/>
          </w:rPr>
          <w:t>Overview of the workshop modules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_Toc284325399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D26990" w:rsidRDefault="00D26990">
      <w:pPr>
        <w:pStyle w:val="TOC1"/>
        <w:rPr>
          <w:rFonts w:asciiTheme="minorHAnsi" w:eastAsiaTheme="minorEastAsia" w:hAnsiTheme="minorHAnsi" w:cstheme="minorBidi"/>
          <w:b w:val="0"/>
          <w:bCs w:val="0"/>
          <w:snapToGrid/>
          <w:szCs w:val="22"/>
          <w:lang w:val="en-GB" w:eastAsia="en-GB"/>
        </w:rPr>
      </w:pPr>
      <w:hyperlink w:anchor="_Toc284325400" w:history="1">
        <w:r w:rsidRPr="00284167">
          <w:rPr>
            <w:rStyle w:val="Hyperlink"/>
          </w:rPr>
          <w:t>Participants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_Toc284325400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2B0890" w:rsidRPr="006B1B38" w:rsidRDefault="00D4140B" w:rsidP="0060298C">
      <w:pPr>
        <w:rPr>
          <w:lang w:val="en-GB"/>
        </w:rPr>
        <w:sectPr w:rsidR="002B0890" w:rsidRPr="006B1B38" w:rsidSect="00FA6CE7">
          <w:headerReference w:type="default" r:id="rId11"/>
          <w:type w:val="oddPage"/>
          <w:pgSz w:w="11906" w:h="16838"/>
          <w:pgMar w:top="1417" w:right="1417" w:bottom="1417" w:left="1417" w:header="737" w:footer="737" w:gutter="0"/>
          <w:pgNumType w:start="1"/>
          <w:cols w:space="720"/>
          <w:docGrid w:linePitch="360"/>
        </w:sectPr>
      </w:pPr>
      <w:r w:rsidRPr="006B1B38">
        <w:rPr>
          <w:lang w:val="en-GB"/>
        </w:rPr>
        <w:fldChar w:fldCharType="end"/>
      </w:r>
    </w:p>
    <w:p w:rsidR="00CB4BDE" w:rsidRPr="006B1B38" w:rsidRDefault="002F51E3" w:rsidP="00610B6D">
      <w:pPr>
        <w:pStyle w:val="Heading1"/>
      </w:pPr>
      <w:bookmarkStart w:id="2" w:name="_Toc278288167"/>
      <w:bookmarkStart w:id="3" w:name="_Toc284325397"/>
      <w:r w:rsidRPr="006B1B38">
        <w:lastRenderedPageBreak/>
        <w:t>O</w:t>
      </w:r>
      <w:r w:rsidR="00CB4BDE" w:rsidRPr="006B1B38">
        <w:t>verview</w:t>
      </w:r>
      <w:bookmarkEnd w:id="2"/>
      <w:r w:rsidR="007160F9" w:rsidRPr="006B1B38">
        <w:t xml:space="preserve"> </w:t>
      </w:r>
      <w:r w:rsidRPr="006B1B38">
        <w:t>of the capacity-building strategy</w:t>
      </w:r>
      <w:bookmarkEnd w:id="3"/>
    </w:p>
    <w:p w:rsidR="002F51E3" w:rsidRPr="006B1B38" w:rsidRDefault="002F51E3" w:rsidP="0060298C">
      <w:pPr>
        <w:rPr>
          <w:lang w:val="en-GB"/>
        </w:rPr>
      </w:pPr>
    </w:p>
    <w:p w:rsidR="002B0378" w:rsidRPr="00962500" w:rsidRDefault="006B09B0" w:rsidP="00962500">
      <w:pPr>
        <w:pStyle w:val="Heading2"/>
        <w:ind w:left="0" w:firstLine="0"/>
        <w:jc w:val="left"/>
        <w:rPr>
          <w:sz w:val="28"/>
          <w:szCs w:val="28"/>
        </w:rPr>
      </w:pPr>
      <w:r w:rsidRPr="00962500">
        <w:rPr>
          <w:caps w:val="0"/>
          <w:sz w:val="28"/>
          <w:szCs w:val="28"/>
        </w:rPr>
        <w:t xml:space="preserve">Strengthening National Capacities for Safeguarding Intangible Cultural Heritage: UNESCO’s Strategy for 2010-2011 and </w:t>
      </w:r>
      <w:proofErr w:type="gramStart"/>
      <w:r w:rsidR="00062014">
        <w:rPr>
          <w:caps w:val="0"/>
          <w:sz w:val="28"/>
          <w:szCs w:val="28"/>
        </w:rPr>
        <w:t>B</w:t>
      </w:r>
      <w:r w:rsidRPr="00962500">
        <w:rPr>
          <w:caps w:val="0"/>
          <w:sz w:val="28"/>
          <w:szCs w:val="28"/>
        </w:rPr>
        <w:t>eyond</w:t>
      </w:r>
      <w:proofErr w:type="gramEnd"/>
      <w:r w:rsidRPr="00962500">
        <w:rPr>
          <w:caps w:val="0"/>
          <w:sz w:val="28"/>
          <w:szCs w:val="28"/>
        </w:rPr>
        <w:t xml:space="preserve"> </w:t>
      </w:r>
    </w:p>
    <w:p w:rsidR="002B0378" w:rsidRPr="00307AE6" w:rsidRDefault="002B0378" w:rsidP="002B0378">
      <w:pPr>
        <w:pStyle w:val="Heading3"/>
      </w:pPr>
    </w:p>
    <w:p w:rsidR="002B0378" w:rsidRDefault="002B0378" w:rsidP="002B0378">
      <w:pPr>
        <w:pStyle w:val="Heading3"/>
      </w:pPr>
      <w:r>
        <w:t>ICH in the world – 2011</w:t>
      </w:r>
    </w:p>
    <w:p w:rsidR="002B0378" w:rsidRPr="00017847" w:rsidRDefault="00062014">
      <w:pPr>
        <w:pStyle w:val="Heading1"/>
        <w:jc w:val="center"/>
        <w:rPr>
          <w:b/>
          <w:bCs w:val="0"/>
          <w:color w:val="3C302A"/>
          <w:sz w:val="22"/>
          <w:szCs w:val="22"/>
        </w:rPr>
      </w:pPr>
      <w:r>
        <w:rPr>
          <w:b/>
          <w:bCs w:val="0"/>
          <w:noProof/>
          <w:snapToGrid/>
          <w:color w:val="3C302A"/>
          <w:sz w:val="22"/>
          <w:szCs w:val="22"/>
          <w:lang w:eastAsia="en-GB"/>
        </w:rPr>
        <w:drawing>
          <wp:inline distT="0" distB="0" distL="0" distR="0">
            <wp:extent cx="4953000" cy="5238750"/>
            <wp:effectExtent l="19050" t="0" r="0" b="0"/>
            <wp:docPr id="4" name="Picture 3" descr="Af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rica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378" w:rsidRPr="00A33854" w:rsidRDefault="002B0378" w:rsidP="002B0378">
      <w:pPr>
        <w:rPr>
          <w:color w:val="513E1B"/>
        </w:rPr>
      </w:pPr>
      <w:r w:rsidRPr="00A75C01">
        <w:t xml:space="preserve">133 States Parties today, </w:t>
      </w:r>
      <w:r w:rsidR="00062014">
        <w:t>36 (of 53) in Africa</w:t>
      </w:r>
    </w:p>
    <w:p w:rsidR="002B0378" w:rsidRPr="00A33854" w:rsidRDefault="002B0378" w:rsidP="002B0378">
      <w:pPr>
        <w:pStyle w:val="Heading3"/>
        <w:pageBreakBefore/>
      </w:pPr>
      <w:r>
        <w:lastRenderedPageBreak/>
        <w:t>Why capacity building?</w:t>
      </w:r>
    </w:p>
    <w:p w:rsidR="002B0378" w:rsidRPr="00A33854" w:rsidRDefault="002B0378" w:rsidP="00962500">
      <w:pPr>
        <w:numPr>
          <w:ilvl w:val="0"/>
          <w:numId w:val="4"/>
        </w:numPr>
        <w:tabs>
          <w:tab w:val="clear" w:pos="567"/>
        </w:tabs>
        <w:snapToGrid/>
        <w:spacing w:before="0" w:after="200" w:line="276" w:lineRule="auto"/>
        <w:jc w:val="left"/>
      </w:pPr>
      <w:proofErr w:type="spellStart"/>
      <w:r w:rsidRPr="00A33854">
        <w:rPr>
          <w:lang w:val="fr-FR"/>
        </w:rPr>
        <w:t>Lack</w:t>
      </w:r>
      <w:proofErr w:type="spellEnd"/>
      <w:r w:rsidRPr="00A33854">
        <w:rPr>
          <w:lang w:val="fr-FR"/>
        </w:rPr>
        <w:t xml:space="preserve"> of </w:t>
      </w:r>
      <w:r w:rsidRPr="00A33854">
        <w:t>understanding of the different mechanisms established by the Convention</w:t>
      </w:r>
    </w:p>
    <w:p w:rsidR="002B0378" w:rsidRPr="00A33854" w:rsidRDefault="002B0378" w:rsidP="00962500">
      <w:pPr>
        <w:numPr>
          <w:ilvl w:val="0"/>
          <w:numId w:val="4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Lack of human resources or technical know-how necessary to implement the Convention effectively</w:t>
      </w:r>
    </w:p>
    <w:p w:rsidR="002B0378" w:rsidRPr="00A33854" w:rsidRDefault="002B0378" w:rsidP="00962500">
      <w:pPr>
        <w:numPr>
          <w:ilvl w:val="0"/>
          <w:numId w:val="4"/>
        </w:numPr>
        <w:tabs>
          <w:tab w:val="clear" w:pos="567"/>
        </w:tabs>
        <w:snapToGrid/>
        <w:spacing w:before="0" w:after="200" w:line="276" w:lineRule="auto"/>
        <w:jc w:val="left"/>
        <w:rPr>
          <w:lang w:val="fr-FR"/>
        </w:rPr>
      </w:pPr>
      <w:r w:rsidRPr="00A33854">
        <w:t>Request from States Parties themselves to organize capacity building activities</w:t>
      </w:r>
    </w:p>
    <w:p w:rsidR="002B0378" w:rsidRPr="00A33854" w:rsidRDefault="002B0378" w:rsidP="002B0378">
      <w:pPr>
        <w:pStyle w:val="Heading3"/>
      </w:pPr>
      <w:r w:rsidRPr="00A33854">
        <w:t>Regular programme for 2010-2011</w:t>
      </w:r>
    </w:p>
    <w:p w:rsidR="002B0378" w:rsidRPr="00A33854" w:rsidRDefault="002B0378" w:rsidP="002B0378">
      <w:r w:rsidRPr="00A33854">
        <w:t>Excerpt from the 35 C/5:</w:t>
      </w:r>
    </w:p>
    <w:p w:rsidR="002B0378" w:rsidRPr="00A33854" w:rsidRDefault="002B0378" w:rsidP="002B0378">
      <w:pPr>
        <w:ind w:left="720"/>
        <w:rPr>
          <w:lang w:val="fr-FR"/>
        </w:rPr>
      </w:pPr>
      <w:r w:rsidRPr="00A33854">
        <w:t>(…) the assistance given to States Parties in the form of policy advice and capacity-building (…) will also be a key priority, in order that the principles of the Convention can be put into effect at the national, and notably the legislative level</w:t>
      </w:r>
    </w:p>
    <w:p w:rsidR="002B0378" w:rsidRPr="00A33854" w:rsidRDefault="002B0378" w:rsidP="002B0378">
      <w:pPr>
        <w:pStyle w:val="Heading3"/>
      </w:pPr>
      <w:r w:rsidRPr="00A33854">
        <w:t>Extrabudgetary resources being mobilized by ITH</w:t>
      </w:r>
    </w:p>
    <w:p w:rsidR="002B0378" w:rsidRPr="00A33854" w:rsidRDefault="002B0378" w:rsidP="002B0378">
      <w:r w:rsidRPr="00A33854">
        <w:t>Extrabudgetary resources total some US$9.1 million available in 2010-12</w:t>
      </w:r>
    </w:p>
    <w:p w:rsidR="002B0378" w:rsidRPr="00A33854" w:rsidRDefault="002B0378" w:rsidP="002B0378">
      <w:r w:rsidRPr="00A33854">
        <w:t>Preliminary earmarking (subject to donor wishes):</w:t>
      </w:r>
    </w:p>
    <w:p w:rsidR="002B0378" w:rsidRPr="00A33854" w:rsidRDefault="002B0378" w:rsidP="00962500">
      <w:pPr>
        <w:numPr>
          <w:ilvl w:val="0"/>
          <w:numId w:val="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Africa US$2.3 million</w:t>
      </w:r>
    </w:p>
    <w:p w:rsidR="002B0378" w:rsidRPr="00A33854" w:rsidRDefault="002B0378" w:rsidP="00962500">
      <w:pPr>
        <w:numPr>
          <w:ilvl w:val="0"/>
          <w:numId w:val="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Asia and the Pacific US$1.8 million</w:t>
      </w:r>
    </w:p>
    <w:p w:rsidR="002B0378" w:rsidRPr="00A33854" w:rsidRDefault="002B0378" w:rsidP="00962500">
      <w:pPr>
        <w:numPr>
          <w:ilvl w:val="0"/>
          <w:numId w:val="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Latin America and Caribbean US$1.4 million</w:t>
      </w:r>
    </w:p>
    <w:p w:rsidR="002B0378" w:rsidRPr="00A33854" w:rsidRDefault="002B0378" w:rsidP="00962500">
      <w:pPr>
        <w:numPr>
          <w:ilvl w:val="0"/>
          <w:numId w:val="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Arab States US$900,000</w:t>
      </w:r>
    </w:p>
    <w:p w:rsidR="002B0378" w:rsidRPr="00A33854" w:rsidRDefault="002B0378" w:rsidP="00962500">
      <w:pPr>
        <w:numPr>
          <w:ilvl w:val="0"/>
          <w:numId w:val="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Eastern Europe US$75,000</w:t>
      </w:r>
    </w:p>
    <w:p w:rsidR="002B0378" w:rsidRPr="00A33854" w:rsidRDefault="002B0378" w:rsidP="00962500">
      <w:pPr>
        <w:numPr>
          <w:ilvl w:val="0"/>
          <w:numId w:val="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Global US$2.7 million</w:t>
      </w:r>
    </w:p>
    <w:p w:rsidR="002B0378" w:rsidRPr="00A33854" w:rsidRDefault="002B0378" w:rsidP="002B0378">
      <w:pPr>
        <w:pStyle w:val="Heading3"/>
      </w:pPr>
      <w:r w:rsidRPr="00A33854">
        <w:t>Aims of the capacity-building activities</w:t>
      </w:r>
    </w:p>
    <w:p w:rsidR="002B0378" w:rsidRPr="00A33854" w:rsidRDefault="002B0378" w:rsidP="00962500">
      <w:pPr>
        <w:numPr>
          <w:ilvl w:val="0"/>
          <w:numId w:val="6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To enhance the capacities of beneficiary countries to safeguard their intangible cultural heritage</w:t>
      </w:r>
    </w:p>
    <w:p w:rsidR="002B0378" w:rsidRPr="00A33854" w:rsidRDefault="002B0378" w:rsidP="00962500">
      <w:pPr>
        <w:numPr>
          <w:ilvl w:val="0"/>
          <w:numId w:val="6"/>
        </w:numPr>
        <w:tabs>
          <w:tab w:val="clear" w:pos="567"/>
        </w:tabs>
        <w:snapToGrid/>
        <w:spacing w:before="0" w:after="200" w:line="276" w:lineRule="auto"/>
        <w:jc w:val="left"/>
        <w:rPr>
          <w:lang w:val="fr-FR"/>
        </w:rPr>
      </w:pPr>
      <w:r w:rsidRPr="00A33854">
        <w:t>To enhance the capacities of beneficiary countries to benefit from mechanisms of international cooperation and assistance established by the Convention</w:t>
      </w:r>
    </w:p>
    <w:p w:rsidR="002B0378" w:rsidRPr="00A33854" w:rsidRDefault="002B0378" w:rsidP="002B0378">
      <w:pPr>
        <w:pStyle w:val="Heading3"/>
        <w:rPr>
          <w:lang w:val="fr-FR"/>
        </w:rPr>
      </w:pPr>
      <w:r w:rsidRPr="00A33854">
        <w:t>Four priority themes (almost) ready in 2010</w:t>
      </w:r>
    </w:p>
    <w:p w:rsidR="002B0378" w:rsidRPr="00A33854" w:rsidRDefault="002B0378" w:rsidP="00962500">
      <w:pPr>
        <w:numPr>
          <w:ilvl w:val="0"/>
          <w:numId w:val="7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Ratification of the Convention </w:t>
      </w:r>
    </w:p>
    <w:p w:rsidR="002B0378" w:rsidRPr="00A33854" w:rsidRDefault="002B0378" w:rsidP="00962500">
      <w:pPr>
        <w:numPr>
          <w:ilvl w:val="0"/>
          <w:numId w:val="7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Implementation of the Convention at the national level </w:t>
      </w:r>
    </w:p>
    <w:p w:rsidR="002B0378" w:rsidRPr="00A33854" w:rsidRDefault="002B0378" w:rsidP="00962500">
      <w:pPr>
        <w:numPr>
          <w:ilvl w:val="0"/>
          <w:numId w:val="7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Community-based ICH inventorying </w:t>
      </w:r>
    </w:p>
    <w:p w:rsidR="002B0378" w:rsidRPr="00A33854" w:rsidRDefault="002B0378" w:rsidP="00962500">
      <w:pPr>
        <w:numPr>
          <w:ilvl w:val="0"/>
          <w:numId w:val="7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Preparing nominations to the Urgent Safeguarding List</w:t>
      </w:r>
    </w:p>
    <w:p w:rsidR="002B0378" w:rsidRPr="00A33854" w:rsidRDefault="002B0378" w:rsidP="002B0378">
      <w:pPr>
        <w:pStyle w:val="Heading3"/>
      </w:pPr>
      <w:r w:rsidRPr="00A33854">
        <w:t>Additional themes to be ready in 2011</w:t>
      </w:r>
    </w:p>
    <w:p w:rsidR="002B0378" w:rsidRPr="00A33854" w:rsidRDefault="002B0378" w:rsidP="00962500">
      <w:pPr>
        <w:numPr>
          <w:ilvl w:val="0"/>
          <w:numId w:val="8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Preparing requests for International Assistance</w:t>
      </w:r>
    </w:p>
    <w:p w:rsidR="002B0378" w:rsidRPr="00A33854" w:rsidRDefault="002B0378" w:rsidP="00962500">
      <w:pPr>
        <w:numPr>
          <w:ilvl w:val="0"/>
          <w:numId w:val="8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lastRenderedPageBreak/>
        <w:t>Preparing nominations to the Representative List</w:t>
      </w:r>
    </w:p>
    <w:p w:rsidR="002B0378" w:rsidRPr="00A33854" w:rsidRDefault="002B0378" w:rsidP="00962500">
      <w:pPr>
        <w:numPr>
          <w:ilvl w:val="0"/>
          <w:numId w:val="8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Participation of NGOs and civil society in implementing the Convention </w:t>
      </w:r>
    </w:p>
    <w:p w:rsidR="002B0378" w:rsidRPr="00A33854" w:rsidRDefault="002B0378" w:rsidP="00962500">
      <w:pPr>
        <w:numPr>
          <w:ilvl w:val="0"/>
          <w:numId w:val="8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Preparation of periodic reports on implementation of the Convention by States Parties</w:t>
      </w:r>
    </w:p>
    <w:p w:rsidR="002B0378" w:rsidRPr="00A33854" w:rsidRDefault="002B0378" w:rsidP="002B0378">
      <w:pPr>
        <w:pStyle w:val="Heading3"/>
      </w:pPr>
      <w:r w:rsidRPr="00A33854">
        <w:t>Ratification of the Convention</w:t>
      </w:r>
    </w:p>
    <w:p w:rsidR="002B0378" w:rsidRPr="00A33854" w:rsidRDefault="002B0378" w:rsidP="002B0378">
      <w:r w:rsidRPr="00A33854">
        <w:t>One-day or two-day workshop</w:t>
      </w:r>
    </w:p>
    <w:p w:rsidR="002B0378" w:rsidRPr="00A33854" w:rsidRDefault="002B0378" w:rsidP="00962500">
      <w:pPr>
        <w:numPr>
          <w:ilvl w:val="0"/>
          <w:numId w:val="9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Clarifies the reasons to ratify the Convention </w:t>
      </w:r>
    </w:p>
    <w:p w:rsidR="002B0378" w:rsidRPr="00A33854" w:rsidRDefault="002B0378" w:rsidP="00962500">
      <w:pPr>
        <w:numPr>
          <w:ilvl w:val="0"/>
          <w:numId w:val="9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Details processes and mechanisms for successful ratification </w:t>
      </w:r>
    </w:p>
    <w:p w:rsidR="002B0378" w:rsidRPr="00A33854" w:rsidRDefault="002B0378" w:rsidP="00962500">
      <w:pPr>
        <w:numPr>
          <w:ilvl w:val="0"/>
          <w:numId w:val="9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Provides guidance in solving problems in ratifying the Convention</w:t>
      </w:r>
    </w:p>
    <w:p w:rsidR="002B0378" w:rsidRPr="00A33854" w:rsidRDefault="002B0378" w:rsidP="00962500">
      <w:pPr>
        <w:numPr>
          <w:ilvl w:val="0"/>
          <w:numId w:val="9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Explains the importance of legal or policy reform to integrate ICH safeguarding</w:t>
      </w:r>
    </w:p>
    <w:p w:rsidR="002B0378" w:rsidRPr="00A33854" w:rsidRDefault="002B0378" w:rsidP="002B0378">
      <w:pPr>
        <w:pStyle w:val="Heading3"/>
      </w:pPr>
      <w:r w:rsidRPr="00A33854">
        <w:t>Implementation at the national level</w:t>
      </w:r>
    </w:p>
    <w:p w:rsidR="002B0378" w:rsidRPr="00A33854" w:rsidRDefault="002B0378" w:rsidP="002B0378">
      <w:r w:rsidRPr="00A33854">
        <w:t>One-day, three-day or five-day workshop</w:t>
      </w:r>
    </w:p>
    <w:p w:rsidR="002B0378" w:rsidRPr="00A33854" w:rsidRDefault="002B0378" w:rsidP="002B0378">
      <w:r w:rsidRPr="00A33854">
        <w:t>Provides an overview of the 2003 Convention:</w:t>
      </w:r>
    </w:p>
    <w:p w:rsidR="002B0378" w:rsidRPr="00A33854" w:rsidRDefault="002B0378" w:rsidP="00962500">
      <w:pPr>
        <w:numPr>
          <w:ilvl w:val="0"/>
          <w:numId w:val="10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Its objectives</w:t>
      </w:r>
    </w:p>
    <w:p w:rsidR="002B0378" w:rsidRPr="00A33854" w:rsidRDefault="002B0378" w:rsidP="00962500">
      <w:pPr>
        <w:numPr>
          <w:ilvl w:val="0"/>
          <w:numId w:val="10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Key safeguarding concepts</w:t>
      </w:r>
    </w:p>
    <w:p w:rsidR="002B0378" w:rsidRPr="00A33854" w:rsidRDefault="002B0378" w:rsidP="00962500">
      <w:pPr>
        <w:numPr>
          <w:ilvl w:val="0"/>
          <w:numId w:val="10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National obligations of States Parties</w:t>
      </w:r>
    </w:p>
    <w:p w:rsidR="002B0378" w:rsidRPr="00A33854" w:rsidRDefault="002B0378" w:rsidP="00962500">
      <w:pPr>
        <w:numPr>
          <w:ilvl w:val="0"/>
          <w:numId w:val="10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Involvement of communities and other actors</w:t>
      </w:r>
    </w:p>
    <w:p w:rsidR="002B0378" w:rsidRPr="00A33854" w:rsidRDefault="002B0378" w:rsidP="00962500">
      <w:pPr>
        <w:numPr>
          <w:ilvl w:val="0"/>
          <w:numId w:val="10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Mechanisms for international cooperation</w:t>
      </w:r>
    </w:p>
    <w:p w:rsidR="002B0378" w:rsidRPr="00A33854" w:rsidRDefault="002B0378" w:rsidP="002B0378">
      <w:r w:rsidRPr="00A33854">
        <w:t>Provides a platform for:</w:t>
      </w:r>
    </w:p>
    <w:p w:rsidR="002B0378" w:rsidRPr="00A33854" w:rsidRDefault="002B0378" w:rsidP="00962500">
      <w:pPr>
        <w:numPr>
          <w:ilvl w:val="0"/>
          <w:numId w:val="11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Sharing past and on-going experiences of safeguarding</w:t>
      </w:r>
    </w:p>
    <w:p w:rsidR="002B0378" w:rsidRPr="00A33854" w:rsidRDefault="002B0378" w:rsidP="00962500">
      <w:pPr>
        <w:numPr>
          <w:ilvl w:val="0"/>
          <w:numId w:val="11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Collective reflection on experiences and challenges in safeguarding ICH</w:t>
      </w:r>
    </w:p>
    <w:p w:rsidR="002B0378" w:rsidRPr="00A33854" w:rsidRDefault="002B0378" w:rsidP="00962500">
      <w:pPr>
        <w:numPr>
          <w:ilvl w:val="0"/>
          <w:numId w:val="11"/>
        </w:numPr>
        <w:tabs>
          <w:tab w:val="clear" w:pos="567"/>
        </w:tabs>
        <w:snapToGrid/>
        <w:spacing w:before="0" w:after="200" w:line="276" w:lineRule="auto"/>
        <w:jc w:val="left"/>
        <w:rPr>
          <w:lang w:val="fr-FR"/>
        </w:rPr>
      </w:pPr>
      <w:r w:rsidRPr="00A33854">
        <w:t>Discussion on sustainable development and ICH</w:t>
      </w:r>
    </w:p>
    <w:p w:rsidR="002B0378" w:rsidRPr="00A33854" w:rsidRDefault="002B0378" w:rsidP="002B0378">
      <w:pPr>
        <w:pStyle w:val="Heading3"/>
      </w:pPr>
      <w:r w:rsidRPr="00A33854">
        <w:t>Community-based ICH inventorying</w:t>
      </w:r>
    </w:p>
    <w:p w:rsidR="002B0378" w:rsidRPr="00A33854" w:rsidRDefault="002B0378" w:rsidP="002B0378">
      <w:r w:rsidRPr="00A33854">
        <w:t>Eight-day to ten-day workshop</w:t>
      </w:r>
    </w:p>
    <w:p w:rsidR="002B0378" w:rsidRPr="00A33854" w:rsidRDefault="002B0378" w:rsidP="00962500">
      <w:pPr>
        <w:numPr>
          <w:ilvl w:val="0"/>
          <w:numId w:val="12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Details the essential features of inventorying under the Convention</w:t>
      </w:r>
    </w:p>
    <w:p w:rsidR="002B0378" w:rsidRPr="00A33854" w:rsidRDefault="002B0378" w:rsidP="00962500">
      <w:pPr>
        <w:numPr>
          <w:ilvl w:val="0"/>
          <w:numId w:val="12"/>
        </w:numPr>
        <w:tabs>
          <w:tab w:val="clear" w:pos="567"/>
        </w:tabs>
        <w:snapToGrid/>
        <w:spacing w:before="0" w:after="200" w:line="276" w:lineRule="auto"/>
        <w:jc w:val="left"/>
        <w:rPr>
          <w:lang w:val="fr-FR"/>
        </w:rPr>
      </w:pPr>
      <w:r w:rsidRPr="00A33854">
        <w:t>Clarifies how inventorying contributes to safeguarding</w:t>
      </w:r>
    </w:p>
    <w:p w:rsidR="002B0378" w:rsidRPr="00A33854" w:rsidRDefault="002B0378" w:rsidP="00962500">
      <w:pPr>
        <w:numPr>
          <w:ilvl w:val="0"/>
          <w:numId w:val="12"/>
        </w:numPr>
        <w:tabs>
          <w:tab w:val="clear" w:pos="567"/>
        </w:tabs>
        <w:snapToGrid/>
        <w:spacing w:before="0" w:after="200" w:line="276" w:lineRule="auto"/>
        <w:jc w:val="left"/>
        <w:rPr>
          <w:lang w:val="fr-FR"/>
        </w:rPr>
      </w:pPr>
      <w:r w:rsidRPr="00A33854">
        <w:t>Provides training on practical technical skills in inventory-making, including a fieldwork practicum</w:t>
      </w:r>
    </w:p>
    <w:p w:rsidR="002B0378" w:rsidRPr="00A33854" w:rsidRDefault="002B0378" w:rsidP="00CD713D">
      <w:pPr>
        <w:pStyle w:val="Heading3"/>
        <w:pageBreakBefore/>
      </w:pPr>
      <w:r w:rsidRPr="00A33854">
        <w:lastRenderedPageBreak/>
        <w:t>Preparing nominations to the Urgent Safeguarding List</w:t>
      </w:r>
    </w:p>
    <w:p w:rsidR="002B0378" w:rsidRPr="00A33854" w:rsidRDefault="002B0378" w:rsidP="002B0378">
      <w:r w:rsidRPr="00A33854">
        <w:t>Five-day workshop</w:t>
      </w:r>
    </w:p>
    <w:p w:rsidR="002B0378" w:rsidRPr="00A33854" w:rsidRDefault="002B0378" w:rsidP="00962500">
      <w:pPr>
        <w:numPr>
          <w:ilvl w:val="0"/>
          <w:numId w:val="13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Uses simulated nominations and walks participants through the process of examination</w:t>
      </w:r>
    </w:p>
    <w:p w:rsidR="002B0378" w:rsidRPr="00A33854" w:rsidRDefault="002B0378" w:rsidP="00962500">
      <w:pPr>
        <w:numPr>
          <w:ilvl w:val="0"/>
          <w:numId w:val="13"/>
        </w:numPr>
        <w:tabs>
          <w:tab w:val="clear" w:pos="567"/>
        </w:tabs>
        <w:snapToGrid/>
        <w:spacing w:before="0" w:after="200" w:line="276" w:lineRule="auto"/>
        <w:jc w:val="left"/>
        <w:rPr>
          <w:lang w:val="fr-FR"/>
        </w:rPr>
      </w:pPr>
      <w:r w:rsidRPr="00A33854">
        <w:t>Provides understanding of what a good and complete nomination is through participant's own examination of sample files</w:t>
      </w:r>
    </w:p>
    <w:p w:rsidR="002B0378" w:rsidRPr="00A33854" w:rsidRDefault="002B0378" w:rsidP="00962500">
      <w:pPr>
        <w:numPr>
          <w:ilvl w:val="0"/>
          <w:numId w:val="13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Practical experience in developing safeguarding plans </w:t>
      </w:r>
    </w:p>
    <w:p w:rsidR="002B0378" w:rsidRPr="00A33854" w:rsidRDefault="002B0378" w:rsidP="00962500">
      <w:pPr>
        <w:numPr>
          <w:ilvl w:val="0"/>
          <w:numId w:val="13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Emphasizes community participation </w:t>
      </w:r>
    </w:p>
    <w:p w:rsidR="002B0378" w:rsidRPr="00A33854" w:rsidRDefault="002B0378" w:rsidP="00962500">
      <w:pPr>
        <w:numPr>
          <w:ilvl w:val="0"/>
          <w:numId w:val="13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Explains the principle of free, prior and informed consent</w:t>
      </w:r>
    </w:p>
    <w:p w:rsidR="002B0378" w:rsidRPr="00A33854" w:rsidRDefault="002B0378" w:rsidP="00962500">
      <w:pPr>
        <w:numPr>
          <w:ilvl w:val="0"/>
          <w:numId w:val="13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Produce a core of knowledgeable experts able to develop nominations and assess their adequacy</w:t>
      </w:r>
    </w:p>
    <w:p w:rsidR="002B0378" w:rsidRPr="00A33854" w:rsidRDefault="002B0378" w:rsidP="002B0378">
      <w:pPr>
        <w:pStyle w:val="Heading3"/>
      </w:pPr>
      <w:r>
        <w:t>Modular structure</w:t>
      </w:r>
    </w:p>
    <w:p w:rsidR="002B0378" w:rsidRPr="00A33854" w:rsidRDefault="002B0378" w:rsidP="00962500">
      <w:pPr>
        <w:numPr>
          <w:ilvl w:val="0"/>
          <w:numId w:val="14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Workshops designed to be adapted to diverse situations, settings and audiences</w:t>
      </w:r>
    </w:p>
    <w:p w:rsidR="002B0378" w:rsidRPr="00A33854" w:rsidRDefault="002B0378" w:rsidP="00962500">
      <w:pPr>
        <w:numPr>
          <w:ilvl w:val="0"/>
          <w:numId w:val="14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Trainers can easily introduce new content from local or regional perspective</w:t>
      </w:r>
    </w:p>
    <w:p w:rsidR="002B0378" w:rsidRPr="00A33854" w:rsidRDefault="002B0378" w:rsidP="00962500">
      <w:pPr>
        <w:numPr>
          <w:ilvl w:val="0"/>
          <w:numId w:val="14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Each activity supported by lesson plan, handouts, reference materials</w:t>
      </w:r>
    </w:p>
    <w:p w:rsidR="002B0378" w:rsidRPr="00A33854" w:rsidRDefault="002B0378" w:rsidP="00962500">
      <w:pPr>
        <w:numPr>
          <w:ilvl w:val="0"/>
          <w:numId w:val="14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High-tech, medium-tech and low-tech editions</w:t>
      </w:r>
    </w:p>
    <w:p w:rsidR="002B0378" w:rsidRPr="00A33854" w:rsidRDefault="002B0378" w:rsidP="002B0378">
      <w:pPr>
        <w:pStyle w:val="Heading3"/>
      </w:pPr>
      <w:r>
        <w:t>Audiences</w:t>
      </w:r>
    </w:p>
    <w:p w:rsidR="002B0378" w:rsidRPr="00A33854" w:rsidRDefault="002B0378" w:rsidP="00962500">
      <w:pPr>
        <w:numPr>
          <w:ilvl w:val="0"/>
          <w:numId w:val="1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Actors at the heart of the Convention:</w:t>
      </w:r>
    </w:p>
    <w:p w:rsidR="002B0378" w:rsidRPr="00A33854" w:rsidRDefault="002B0378" w:rsidP="00962500">
      <w:pPr>
        <w:numPr>
          <w:ilvl w:val="0"/>
          <w:numId w:val="1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Policy-oriented audience for workshop on ratification</w:t>
      </w:r>
    </w:p>
    <w:p w:rsidR="002B0378" w:rsidRPr="00A33854" w:rsidRDefault="002B0378" w:rsidP="00962500">
      <w:pPr>
        <w:numPr>
          <w:ilvl w:val="0"/>
          <w:numId w:val="1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Ministry and local officers, experts, NGOs for workshops on implementation and preparing nominations</w:t>
      </w:r>
    </w:p>
    <w:p w:rsidR="002B0378" w:rsidRPr="00A33854" w:rsidRDefault="002B0378" w:rsidP="00962500">
      <w:pPr>
        <w:numPr>
          <w:ilvl w:val="0"/>
          <w:numId w:val="1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Officers, experts and community members  for workshop on inventorying </w:t>
      </w:r>
    </w:p>
    <w:p w:rsidR="002B0378" w:rsidRPr="00A33854" w:rsidRDefault="002B0378" w:rsidP="00962500">
      <w:pPr>
        <w:numPr>
          <w:ilvl w:val="0"/>
          <w:numId w:val="1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Intensive workshops require serious commitments from participants </w:t>
      </w:r>
    </w:p>
    <w:p w:rsidR="002B0378" w:rsidRPr="00A33854" w:rsidRDefault="002B0378" w:rsidP="00962500">
      <w:pPr>
        <w:numPr>
          <w:ilvl w:val="0"/>
          <w:numId w:val="1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Availability and willingness to continue implementing activities after the end of the workshop (e.g. inventories, nominations) </w:t>
      </w:r>
    </w:p>
    <w:p w:rsidR="002B0378" w:rsidRPr="00A33854" w:rsidRDefault="002B0378" w:rsidP="00962500">
      <w:pPr>
        <w:numPr>
          <w:ilvl w:val="0"/>
          <w:numId w:val="15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Respect for parity between genders</w:t>
      </w:r>
    </w:p>
    <w:p w:rsidR="002B0378" w:rsidRPr="00A33854" w:rsidRDefault="002B0378" w:rsidP="00CD713D">
      <w:pPr>
        <w:pStyle w:val="Heading3"/>
        <w:pageBreakBefore/>
      </w:pPr>
      <w:r>
        <w:lastRenderedPageBreak/>
        <w:t>Pedagogical approaches</w:t>
      </w:r>
    </w:p>
    <w:p w:rsidR="002B0378" w:rsidRPr="00A33854" w:rsidRDefault="002B0378" w:rsidP="00962500">
      <w:pPr>
        <w:numPr>
          <w:ilvl w:val="0"/>
          <w:numId w:val="16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Participation of pedagogical experts in shaping the training modules</w:t>
      </w:r>
    </w:p>
    <w:p w:rsidR="002B0378" w:rsidRPr="00A33854" w:rsidRDefault="002B0378" w:rsidP="00962500">
      <w:pPr>
        <w:numPr>
          <w:ilvl w:val="0"/>
          <w:numId w:val="16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Emphasis on interactivity and active learning</w:t>
      </w:r>
    </w:p>
    <w:p w:rsidR="002B0378" w:rsidRPr="00A33854" w:rsidRDefault="002B0378" w:rsidP="00962500">
      <w:pPr>
        <w:numPr>
          <w:ilvl w:val="0"/>
          <w:numId w:val="16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Simulations and role-playing activities to reinforce learning</w:t>
      </w:r>
    </w:p>
    <w:p w:rsidR="002B0378" w:rsidRPr="00A33854" w:rsidRDefault="002B0378" w:rsidP="00962500">
      <w:pPr>
        <w:numPr>
          <w:ilvl w:val="0"/>
          <w:numId w:val="16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Quizzes to test and reinforce knowledge of participants</w:t>
      </w:r>
    </w:p>
    <w:p w:rsidR="002B0378" w:rsidRPr="00A33854" w:rsidRDefault="002B0378" w:rsidP="002B0378">
      <w:pPr>
        <w:pStyle w:val="Heading3"/>
      </w:pPr>
      <w:r>
        <w:t>Graphic design</w:t>
      </w:r>
    </w:p>
    <w:p w:rsidR="002B0378" w:rsidRPr="00A33854" w:rsidRDefault="002B0378" w:rsidP="002B0378">
      <w:r w:rsidRPr="00A33854">
        <w:t xml:space="preserve">Training materials designed using a tool kit, in order to facilitate: </w:t>
      </w:r>
    </w:p>
    <w:p w:rsidR="002B0378" w:rsidRPr="00A33854" w:rsidRDefault="002B0378" w:rsidP="00962500">
      <w:pPr>
        <w:numPr>
          <w:ilvl w:val="0"/>
          <w:numId w:val="17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Adaptation to specific needs, regional characteristics or national contexts</w:t>
      </w:r>
    </w:p>
    <w:p w:rsidR="002B0378" w:rsidRPr="00A33854" w:rsidRDefault="002B0378" w:rsidP="00962500">
      <w:pPr>
        <w:numPr>
          <w:ilvl w:val="0"/>
          <w:numId w:val="17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Updating and/or revision of texts and materials</w:t>
      </w:r>
    </w:p>
    <w:p w:rsidR="002B0378" w:rsidRPr="00A33854" w:rsidRDefault="002B0378" w:rsidP="00962500">
      <w:pPr>
        <w:numPr>
          <w:ilvl w:val="0"/>
          <w:numId w:val="17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Translation and customization to local requirements</w:t>
      </w:r>
    </w:p>
    <w:p w:rsidR="002B0378" w:rsidRPr="00A33854" w:rsidRDefault="002B0378" w:rsidP="002B0378">
      <w:pPr>
        <w:pStyle w:val="Heading3"/>
      </w:pPr>
      <w:r>
        <w:t>Languages</w:t>
      </w:r>
    </w:p>
    <w:p w:rsidR="002B0378" w:rsidRPr="00A33854" w:rsidRDefault="002B0378" w:rsidP="00962500">
      <w:pPr>
        <w:numPr>
          <w:ilvl w:val="0"/>
          <w:numId w:val="18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Materials will initially be available in English and French </w:t>
      </w:r>
    </w:p>
    <w:p w:rsidR="002B0378" w:rsidRPr="00A33854" w:rsidRDefault="002B0378" w:rsidP="00962500">
      <w:pPr>
        <w:numPr>
          <w:ilvl w:val="0"/>
          <w:numId w:val="18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Spanish and Arabic to follow soon after (following testing phase)</w:t>
      </w:r>
    </w:p>
    <w:p w:rsidR="002B0378" w:rsidRPr="00A33854" w:rsidRDefault="002B0378" w:rsidP="00962500">
      <w:pPr>
        <w:numPr>
          <w:ilvl w:val="0"/>
          <w:numId w:val="18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Other languages to be available later, as needed</w:t>
      </w:r>
    </w:p>
    <w:p w:rsidR="002B0378" w:rsidRPr="00A33854" w:rsidRDefault="002B0378" w:rsidP="00962500">
      <w:pPr>
        <w:numPr>
          <w:ilvl w:val="0"/>
          <w:numId w:val="18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No restriction on future translations</w:t>
      </w:r>
    </w:p>
    <w:p w:rsidR="002B0378" w:rsidRPr="00A33854" w:rsidRDefault="002B0378" w:rsidP="002B0378">
      <w:pPr>
        <w:pStyle w:val="Heading3"/>
      </w:pPr>
      <w:r w:rsidRPr="00A33854">
        <w:t>Training of trainers, region by region</w:t>
      </w:r>
    </w:p>
    <w:p w:rsidR="002B0378" w:rsidRPr="00A33854" w:rsidRDefault="002B0378" w:rsidP="00962500">
      <w:pPr>
        <w:numPr>
          <w:ilvl w:val="0"/>
          <w:numId w:val="19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Six to eight workshops around the world in January to March 2011, each lasting five days (Monday to Friday)</w:t>
      </w:r>
    </w:p>
    <w:p w:rsidR="002B0378" w:rsidRPr="00A33854" w:rsidRDefault="002B0378" w:rsidP="00962500">
      <w:pPr>
        <w:numPr>
          <w:ilvl w:val="0"/>
          <w:numId w:val="19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Organized in close collaboration with UNESCO field offices</w:t>
      </w:r>
    </w:p>
    <w:p w:rsidR="002B0378" w:rsidRPr="00A33854" w:rsidRDefault="002B0378" w:rsidP="00962500">
      <w:pPr>
        <w:numPr>
          <w:ilvl w:val="0"/>
          <w:numId w:val="19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Participation of eight to ten regional trainers in each workshop</w:t>
      </w:r>
    </w:p>
    <w:p w:rsidR="002B0378" w:rsidRPr="00A33854" w:rsidRDefault="002B0378" w:rsidP="00962500">
      <w:pPr>
        <w:numPr>
          <w:ilvl w:val="0"/>
          <w:numId w:val="19"/>
        </w:numPr>
        <w:tabs>
          <w:tab w:val="clear" w:pos="567"/>
        </w:tabs>
        <w:snapToGrid/>
        <w:spacing w:before="0" w:after="200" w:line="276" w:lineRule="auto"/>
        <w:jc w:val="left"/>
        <w:rPr>
          <w:lang w:val="fr-FR"/>
        </w:rPr>
      </w:pPr>
      <w:r w:rsidRPr="00A33854">
        <w:t>Trainers will be available to roll out the workshops from March 2011 onwards</w:t>
      </w:r>
    </w:p>
    <w:p w:rsidR="002B0378" w:rsidRPr="00962500" w:rsidRDefault="002B0378" w:rsidP="002B0378">
      <w:pPr>
        <w:rPr>
          <w:i/>
        </w:rPr>
      </w:pPr>
      <w:r w:rsidRPr="00962500">
        <w:rPr>
          <w:i/>
        </w:rPr>
        <w:t>Tentative dates:</w:t>
      </w:r>
    </w:p>
    <w:p w:rsidR="002B0378" w:rsidRPr="00A33854" w:rsidRDefault="002B0378" w:rsidP="00962500">
      <w:pPr>
        <w:numPr>
          <w:ilvl w:val="0"/>
          <w:numId w:val="20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10 to 14 January: Beijing</w:t>
      </w:r>
    </w:p>
    <w:p w:rsidR="002B0378" w:rsidRPr="00A33854" w:rsidRDefault="002B0378" w:rsidP="00962500">
      <w:pPr>
        <w:numPr>
          <w:ilvl w:val="0"/>
          <w:numId w:val="20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24 to 28 January: Harare</w:t>
      </w:r>
    </w:p>
    <w:p w:rsidR="002B0378" w:rsidRPr="00A33854" w:rsidRDefault="002B0378" w:rsidP="00962500">
      <w:pPr>
        <w:numPr>
          <w:ilvl w:val="0"/>
          <w:numId w:val="20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30 January to 4 February: Libreville</w:t>
      </w:r>
    </w:p>
    <w:p w:rsidR="002B0378" w:rsidRPr="00A33854" w:rsidRDefault="002B0378" w:rsidP="00962500">
      <w:pPr>
        <w:numPr>
          <w:ilvl w:val="0"/>
          <w:numId w:val="20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27 February to 3 March: Abu Dhabi</w:t>
      </w:r>
    </w:p>
    <w:p w:rsidR="002B0378" w:rsidRPr="00A33854" w:rsidRDefault="002B0378" w:rsidP="00962500">
      <w:pPr>
        <w:numPr>
          <w:ilvl w:val="0"/>
          <w:numId w:val="20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14 to 18 March: Havana</w:t>
      </w:r>
    </w:p>
    <w:p w:rsidR="002B0378" w:rsidRPr="00A33854" w:rsidRDefault="002B0378" w:rsidP="00962500">
      <w:pPr>
        <w:numPr>
          <w:ilvl w:val="0"/>
          <w:numId w:val="20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21 to 25 March: Sofia</w:t>
      </w:r>
    </w:p>
    <w:p w:rsidR="002B0378" w:rsidRPr="00A33854" w:rsidRDefault="002B0378" w:rsidP="002B0378">
      <w:pPr>
        <w:pStyle w:val="Heading3"/>
      </w:pPr>
      <w:r w:rsidRPr="00A33854">
        <w:lastRenderedPageBreak/>
        <w:t>Regional and national workshops and activities</w:t>
      </w:r>
    </w:p>
    <w:p w:rsidR="002B0378" w:rsidRPr="00A33854" w:rsidRDefault="002B0378" w:rsidP="00962500">
      <w:pPr>
        <w:numPr>
          <w:ilvl w:val="0"/>
          <w:numId w:val="21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Will start being organized globally from March 2011 onwards</w:t>
      </w:r>
    </w:p>
    <w:p w:rsidR="002B0378" w:rsidRPr="00A33854" w:rsidRDefault="002B0378" w:rsidP="00962500">
      <w:pPr>
        <w:numPr>
          <w:ilvl w:val="0"/>
          <w:numId w:val="21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To be conducted by the trained regional trainers</w:t>
      </w:r>
    </w:p>
    <w:p w:rsidR="002B0378" w:rsidRPr="00A33854" w:rsidRDefault="002B0378" w:rsidP="00962500">
      <w:pPr>
        <w:numPr>
          <w:ilvl w:val="0"/>
          <w:numId w:val="21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Implemented primarily by national counterparts </w:t>
      </w:r>
    </w:p>
    <w:p w:rsidR="002B0378" w:rsidRPr="00A33854" w:rsidRDefault="002B0378" w:rsidP="00962500">
      <w:pPr>
        <w:numPr>
          <w:ilvl w:val="0"/>
          <w:numId w:val="21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Implemented through UNESCO field offices </w:t>
      </w:r>
    </w:p>
    <w:p w:rsidR="002B0378" w:rsidRPr="00307AE6" w:rsidRDefault="002B0378" w:rsidP="002B0378">
      <w:pPr>
        <w:pStyle w:val="Heading3"/>
      </w:pPr>
      <w:r w:rsidRPr="00307AE6">
        <w:t>Regional and national workshops and activities</w:t>
      </w:r>
    </w:p>
    <w:p w:rsidR="002B0378" w:rsidRPr="00A33854" w:rsidRDefault="002B0378" w:rsidP="00962500">
      <w:pPr>
        <w:numPr>
          <w:ilvl w:val="0"/>
          <w:numId w:val="22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Begin capacity-building </w:t>
      </w:r>
      <w:proofErr w:type="spellStart"/>
      <w:r w:rsidRPr="00A33854">
        <w:t>programme</w:t>
      </w:r>
      <w:proofErr w:type="spellEnd"/>
      <w:r w:rsidRPr="00A33854">
        <w:t xml:space="preserve"> in developing States Parties in 2011</w:t>
      </w:r>
    </w:p>
    <w:p w:rsidR="002B0378" w:rsidRPr="00A33854" w:rsidRDefault="002B0378" w:rsidP="00962500">
      <w:pPr>
        <w:numPr>
          <w:ilvl w:val="0"/>
          <w:numId w:val="22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Success depends on ability to organize a sequence of workshops, not just one</w:t>
      </w:r>
    </w:p>
    <w:p w:rsidR="002B0378" w:rsidRPr="00A33854" w:rsidRDefault="002B0378" w:rsidP="00962500">
      <w:pPr>
        <w:numPr>
          <w:ilvl w:val="0"/>
          <w:numId w:val="22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>Workshops are the most visible activities, but supported by complementary interventions</w:t>
      </w:r>
    </w:p>
    <w:p w:rsidR="002B0378" w:rsidRPr="00A33854" w:rsidRDefault="002B0378" w:rsidP="00962500">
      <w:pPr>
        <w:numPr>
          <w:ilvl w:val="0"/>
          <w:numId w:val="22"/>
        </w:numPr>
        <w:tabs>
          <w:tab w:val="clear" w:pos="567"/>
        </w:tabs>
        <w:snapToGrid/>
        <w:spacing w:before="0" w:after="200" w:line="276" w:lineRule="auto"/>
        <w:jc w:val="left"/>
      </w:pPr>
      <w:r w:rsidRPr="00A33854">
        <w:t xml:space="preserve">Longer-term, sustained efforts supported by extra-budgetary funding and ICH Fund </w:t>
      </w:r>
    </w:p>
    <w:p w:rsidR="002F51E3" w:rsidRPr="006B1B38" w:rsidRDefault="002F51E3" w:rsidP="0060298C">
      <w:pPr>
        <w:rPr>
          <w:lang w:val="en-GB"/>
        </w:rPr>
      </w:pPr>
    </w:p>
    <w:p w:rsidR="002F51E3" w:rsidRPr="006B1B38" w:rsidRDefault="002F51E3" w:rsidP="0060298C">
      <w:pPr>
        <w:rPr>
          <w:lang w:val="en-GB"/>
        </w:rPr>
        <w:sectPr w:rsidR="002F51E3" w:rsidRPr="006B1B38" w:rsidSect="00907BE4">
          <w:headerReference w:type="default" r:id="rId13"/>
          <w:type w:val="oddPage"/>
          <w:pgSz w:w="11906" w:h="16838" w:code="9"/>
          <w:pgMar w:top="1418" w:right="1418" w:bottom="1418" w:left="1418" w:header="737" w:footer="737" w:gutter="0"/>
          <w:pgNumType w:start="1"/>
          <w:cols w:space="720"/>
          <w:docGrid w:linePitch="360"/>
        </w:sectPr>
      </w:pPr>
    </w:p>
    <w:p w:rsidR="00CB4BDE" w:rsidRPr="006B1B38" w:rsidRDefault="00CB4BDE" w:rsidP="00610B6D">
      <w:pPr>
        <w:pStyle w:val="Heading1"/>
      </w:pPr>
      <w:bookmarkStart w:id="4" w:name="_Toc278288168"/>
      <w:bookmarkStart w:id="5" w:name="_Toc284325398"/>
      <w:r w:rsidRPr="006B1B38">
        <w:lastRenderedPageBreak/>
        <w:t>Timetable</w:t>
      </w:r>
      <w:bookmarkEnd w:id="4"/>
      <w:r w:rsidRPr="006B1B38">
        <w:t xml:space="preserve"> </w:t>
      </w:r>
      <w:r w:rsidR="00DA7690" w:rsidRPr="006B1B38">
        <w:t>of the training of trainers workshop</w:t>
      </w:r>
      <w:r w:rsidR="001950C5">
        <w:t xml:space="preserve">: </w:t>
      </w:r>
      <w:r w:rsidR="00017847">
        <w:t>Harare</w:t>
      </w:r>
      <w:bookmarkEnd w:id="5"/>
    </w:p>
    <w:tbl>
      <w:tblPr>
        <w:tblW w:w="0" w:type="auto"/>
        <w:tblLayout w:type="fixed"/>
        <w:tblLook w:val="01E0"/>
      </w:tblPr>
      <w:tblGrid>
        <w:gridCol w:w="1668"/>
        <w:gridCol w:w="4819"/>
        <w:gridCol w:w="1399"/>
        <w:gridCol w:w="1400"/>
      </w:tblGrid>
      <w:tr w:rsidR="0023579B" w:rsidRPr="00452BA1" w:rsidTr="006F084B">
        <w:trPr>
          <w:cantSplit/>
          <w:tblHeader/>
        </w:trPr>
        <w:tc>
          <w:tcPr>
            <w:tcW w:w="1668" w:type="dxa"/>
            <w:shd w:val="clear" w:color="auto" w:fill="BFBFBF"/>
          </w:tcPr>
          <w:p w:rsidR="0023579B" w:rsidRPr="00452BA1" w:rsidRDefault="0023579B" w:rsidP="0023579B">
            <w:pPr>
              <w:spacing w:before="60" w:after="60"/>
              <w:jc w:val="center"/>
              <w:rPr>
                <w:b/>
                <w:sz w:val="20"/>
                <w:szCs w:val="20"/>
                <w:lang w:val="en-GB"/>
              </w:rPr>
            </w:pPr>
            <w:r w:rsidRPr="00452BA1">
              <w:rPr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4819" w:type="dxa"/>
            <w:shd w:val="clear" w:color="auto" w:fill="BFBFBF"/>
          </w:tcPr>
          <w:p w:rsidR="0023579B" w:rsidRPr="00452BA1" w:rsidRDefault="0023579B" w:rsidP="0023579B">
            <w:pPr>
              <w:spacing w:before="60" w:after="60"/>
              <w:jc w:val="center"/>
              <w:rPr>
                <w:b/>
                <w:sz w:val="20"/>
                <w:szCs w:val="20"/>
                <w:lang w:val="en-GB"/>
              </w:rPr>
            </w:pPr>
            <w:r w:rsidRPr="00452BA1">
              <w:rPr>
                <w:b/>
                <w:sz w:val="20"/>
                <w:szCs w:val="20"/>
                <w:lang w:val="en-GB"/>
              </w:rPr>
              <w:t>Activity</w:t>
            </w:r>
          </w:p>
        </w:tc>
        <w:tc>
          <w:tcPr>
            <w:tcW w:w="1399" w:type="dxa"/>
            <w:shd w:val="clear" w:color="auto" w:fill="BFBFBF"/>
          </w:tcPr>
          <w:p w:rsidR="0023579B" w:rsidRPr="00452BA1" w:rsidRDefault="0023579B" w:rsidP="0023579B">
            <w:pPr>
              <w:spacing w:before="60" w:after="60"/>
              <w:jc w:val="center"/>
              <w:rPr>
                <w:b/>
                <w:sz w:val="20"/>
                <w:szCs w:val="20"/>
                <w:lang w:val="en-GB"/>
              </w:rPr>
            </w:pPr>
            <w:r w:rsidRPr="00452BA1">
              <w:rPr>
                <w:b/>
                <w:sz w:val="20"/>
                <w:szCs w:val="20"/>
                <w:lang w:val="en-GB"/>
              </w:rPr>
              <w:t>Related modules</w:t>
            </w:r>
          </w:p>
        </w:tc>
        <w:tc>
          <w:tcPr>
            <w:tcW w:w="1400" w:type="dxa"/>
            <w:shd w:val="clear" w:color="auto" w:fill="BFBFBF"/>
          </w:tcPr>
          <w:p w:rsidR="0023579B" w:rsidRPr="00452BA1" w:rsidRDefault="0023579B" w:rsidP="0023579B">
            <w:pPr>
              <w:spacing w:before="60" w:after="60"/>
              <w:jc w:val="center"/>
              <w:rPr>
                <w:b/>
                <w:sz w:val="20"/>
                <w:szCs w:val="20"/>
                <w:lang w:val="en-GB"/>
              </w:rPr>
            </w:pPr>
            <w:r w:rsidRPr="00452BA1">
              <w:rPr>
                <w:b/>
                <w:sz w:val="20"/>
                <w:szCs w:val="20"/>
                <w:lang w:val="en-GB"/>
              </w:rPr>
              <w:t>Convention articles</w:t>
            </w:r>
          </w:p>
        </w:tc>
      </w:tr>
      <w:tr w:rsidR="0023579B" w:rsidRPr="00452BA1" w:rsidTr="006F084B">
        <w:trPr>
          <w:cantSplit/>
        </w:trPr>
        <w:tc>
          <w:tcPr>
            <w:tcW w:w="1668" w:type="dxa"/>
          </w:tcPr>
          <w:p w:rsidR="0023579B" w:rsidRPr="00452BA1" w:rsidRDefault="0023579B" w:rsidP="00DA7690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  <w:r w:rsidRPr="00452BA1">
              <w:rPr>
                <w:b/>
                <w:szCs w:val="22"/>
                <w:lang w:val="en-GB"/>
              </w:rPr>
              <w:t>Day 1</w:t>
            </w:r>
          </w:p>
        </w:tc>
        <w:tc>
          <w:tcPr>
            <w:tcW w:w="4819" w:type="dxa"/>
          </w:tcPr>
          <w:p w:rsidR="0023579B" w:rsidRPr="00452BA1" w:rsidRDefault="0023579B" w:rsidP="00017847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  <w:r w:rsidRPr="00452BA1">
              <w:rPr>
                <w:b/>
                <w:szCs w:val="22"/>
                <w:lang w:val="en-GB"/>
              </w:rPr>
              <w:t xml:space="preserve">Monday 24 January 2011 </w:t>
            </w:r>
          </w:p>
        </w:tc>
        <w:tc>
          <w:tcPr>
            <w:tcW w:w="1399" w:type="dxa"/>
          </w:tcPr>
          <w:p w:rsidR="0023579B" w:rsidRPr="00452BA1" w:rsidRDefault="0023579B" w:rsidP="0023579B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23579B" w:rsidRPr="00452BA1" w:rsidRDefault="0023579B" w:rsidP="0023579B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</w:p>
        </w:tc>
      </w:tr>
      <w:tr w:rsidR="0023579B" w:rsidRPr="00452BA1" w:rsidTr="006F084B">
        <w:trPr>
          <w:cantSplit/>
        </w:trPr>
        <w:tc>
          <w:tcPr>
            <w:tcW w:w="1668" w:type="dxa"/>
          </w:tcPr>
          <w:p w:rsidR="0023579B" w:rsidRPr="00452BA1" w:rsidRDefault="00452BA1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08:30-10:</w:t>
            </w:r>
            <w:r w:rsidR="009505BD">
              <w:rPr>
                <w:szCs w:val="22"/>
                <w:lang w:val="en-GB"/>
              </w:rPr>
              <w:t>3</w:t>
            </w:r>
            <w:r w:rsidRPr="00452BA1">
              <w:rPr>
                <w:szCs w:val="22"/>
                <w:lang w:val="en-GB"/>
              </w:rPr>
              <w:t>0</w:t>
            </w:r>
          </w:p>
        </w:tc>
        <w:tc>
          <w:tcPr>
            <w:tcW w:w="4819" w:type="dxa"/>
          </w:tcPr>
          <w:p w:rsidR="0023579B" w:rsidRDefault="0023579B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Opening ceremony and welcoming remarks</w:t>
            </w:r>
          </w:p>
          <w:p w:rsidR="00D52225" w:rsidRDefault="00AC47FC" w:rsidP="00AC47FC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Professor Luc </w:t>
            </w:r>
            <w:r w:rsidRPr="00AC47FC">
              <w:rPr>
                <w:szCs w:val="22"/>
                <w:lang w:val="en-GB"/>
              </w:rPr>
              <w:t xml:space="preserve">Rukingama (UNESCO Harare Cluster Office Director </w:t>
            </w:r>
            <w:r w:rsidRPr="00AC47FC">
              <w:rPr>
                <w:szCs w:val="22"/>
                <w:lang w:val="en-GB"/>
              </w:rPr>
              <w:tab/>
              <w:t>and Representative)</w:t>
            </w:r>
          </w:p>
          <w:p w:rsidR="00AC47FC" w:rsidRDefault="00AC47FC" w:rsidP="00AC47FC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Frank </w:t>
            </w:r>
            <w:r w:rsidRPr="00AC47FC">
              <w:rPr>
                <w:szCs w:val="22"/>
                <w:lang w:val="en-GB"/>
              </w:rPr>
              <w:t>Proschan (ITH, UNESCO HQ)</w:t>
            </w:r>
          </w:p>
          <w:p w:rsidR="00AC47FC" w:rsidRDefault="00AC47FC" w:rsidP="00AC47FC">
            <w:pPr>
              <w:spacing w:before="60" w:after="60"/>
              <w:jc w:val="left"/>
              <w:rPr>
                <w:szCs w:val="22"/>
                <w:lang w:val="en-GB"/>
              </w:rPr>
            </w:pPr>
            <w:proofErr w:type="spellStart"/>
            <w:r w:rsidRPr="00AC47FC">
              <w:rPr>
                <w:szCs w:val="22"/>
                <w:lang w:val="en-GB"/>
              </w:rPr>
              <w:t>Zvido</w:t>
            </w:r>
            <w:proofErr w:type="spellEnd"/>
            <w:r w:rsidRPr="00AC47FC">
              <w:rPr>
                <w:szCs w:val="22"/>
                <w:lang w:val="en-GB"/>
              </w:rPr>
              <w:t xml:space="preserve"> </w:t>
            </w:r>
            <w:proofErr w:type="spellStart"/>
            <w:r w:rsidRPr="00AC47FC">
              <w:rPr>
                <w:szCs w:val="22"/>
                <w:lang w:val="en-GB"/>
              </w:rPr>
              <w:t>Zvevanhu</w:t>
            </w:r>
            <w:proofErr w:type="spellEnd"/>
            <w:r w:rsidRPr="00AC47FC">
              <w:rPr>
                <w:szCs w:val="22"/>
                <w:lang w:val="en-GB"/>
              </w:rPr>
              <w:t xml:space="preserve"> Dance Ensemble</w:t>
            </w:r>
          </w:p>
          <w:p w:rsidR="00AC47FC" w:rsidRDefault="00BE3ED5" w:rsidP="00AC47FC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Directorate of </w:t>
            </w:r>
            <w:proofErr w:type="spellStart"/>
            <w:r>
              <w:rPr>
                <w:szCs w:val="22"/>
                <w:lang w:val="en-GB"/>
              </w:rPr>
              <w:t>Culture,</w:t>
            </w:r>
            <w:r w:rsidR="00AC47FC" w:rsidRPr="00AC47FC">
              <w:rPr>
                <w:szCs w:val="22"/>
                <w:lang w:val="en-GB"/>
              </w:rPr>
              <w:t>Hon</w:t>
            </w:r>
            <w:proofErr w:type="spellEnd"/>
            <w:r w:rsidR="00AC47FC" w:rsidRPr="00AC47FC">
              <w:rPr>
                <w:szCs w:val="22"/>
                <w:lang w:val="en-GB"/>
              </w:rPr>
              <w:t xml:space="preserve">. Dr. L. </w:t>
            </w:r>
            <w:proofErr w:type="spellStart"/>
            <w:r w:rsidR="00AC47FC" w:rsidRPr="00AC47FC">
              <w:rPr>
                <w:szCs w:val="22"/>
                <w:lang w:val="en-GB"/>
              </w:rPr>
              <w:t>Dokora</w:t>
            </w:r>
            <w:proofErr w:type="spellEnd"/>
            <w:r w:rsidR="00AC47FC" w:rsidRPr="00AC47FC">
              <w:rPr>
                <w:szCs w:val="22"/>
                <w:lang w:val="en-GB"/>
              </w:rPr>
              <w:t xml:space="preserve"> (Deputy Mini</w:t>
            </w:r>
            <w:r w:rsidR="00AC47FC">
              <w:rPr>
                <w:szCs w:val="22"/>
                <w:lang w:val="en-GB"/>
              </w:rPr>
              <w:t xml:space="preserve">ster of Education, Sport, </w:t>
            </w:r>
            <w:r w:rsidR="00AC47FC" w:rsidRPr="00AC47FC">
              <w:rPr>
                <w:szCs w:val="22"/>
                <w:lang w:val="en-GB"/>
              </w:rPr>
              <w:t>Arts and Culture)</w:t>
            </w:r>
          </w:p>
          <w:p w:rsidR="00BE3ED5" w:rsidRPr="00452BA1" w:rsidRDefault="00BE3ED5" w:rsidP="00AC47FC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Dr </w:t>
            </w:r>
            <w:proofErr w:type="spellStart"/>
            <w:r>
              <w:rPr>
                <w:szCs w:val="22"/>
                <w:lang w:val="en-GB"/>
              </w:rPr>
              <w:t>Manungo</w:t>
            </w:r>
            <w:proofErr w:type="spellEnd"/>
            <w:r>
              <w:rPr>
                <w:szCs w:val="22"/>
                <w:lang w:val="en-GB"/>
              </w:rPr>
              <w:t>, Vice Chairman, Oral Traditions Association of Zimbabwe (OTAZI)</w:t>
            </w:r>
          </w:p>
        </w:tc>
        <w:tc>
          <w:tcPr>
            <w:tcW w:w="1399" w:type="dxa"/>
          </w:tcPr>
          <w:p w:rsidR="0023579B" w:rsidRPr="00452BA1" w:rsidRDefault="0023579B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23579B" w:rsidRPr="00452BA1" w:rsidRDefault="0023579B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23579B" w:rsidRPr="00452BA1" w:rsidTr="006F084B">
        <w:trPr>
          <w:cantSplit/>
        </w:trPr>
        <w:tc>
          <w:tcPr>
            <w:tcW w:w="1668" w:type="dxa"/>
          </w:tcPr>
          <w:p w:rsidR="0023579B" w:rsidRPr="00452BA1" w:rsidRDefault="00452BA1" w:rsidP="009505BD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452BA1">
              <w:rPr>
                <w:i/>
                <w:szCs w:val="22"/>
                <w:lang w:val="en-GB"/>
              </w:rPr>
              <w:t>10:</w:t>
            </w:r>
            <w:r w:rsidR="009505BD">
              <w:rPr>
                <w:i/>
                <w:szCs w:val="22"/>
                <w:lang w:val="en-GB"/>
              </w:rPr>
              <w:t>3</w:t>
            </w:r>
            <w:r w:rsidRPr="00452BA1">
              <w:rPr>
                <w:i/>
                <w:szCs w:val="22"/>
                <w:lang w:val="en-GB"/>
              </w:rPr>
              <w:t>0-1</w:t>
            </w:r>
            <w:r w:rsidR="009505BD">
              <w:rPr>
                <w:i/>
                <w:szCs w:val="22"/>
                <w:lang w:val="en-GB"/>
              </w:rPr>
              <w:t>1:00</w:t>
            </w:r>
          </w:p>
        </w:tc>
        <w:tc>
          <w:tcPr>
            <w:tcW w:w="4819" w:type="dxa"/>
          </w:tcPr>
          <w:p w:rsidR="0023579B" w:rsidRPr="00452BA1" w:rsidRDefault="0023579B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452BA1">
              <w:rPr>
                <w:i/>
                <w:szCs w:val="22"/>
                <w:lang w:val="en-GB"/>
              </w:rPr>
              <w:t>Tea break</w:t>
            </w:r>
          </w:p>
        </w:tc>
        <w:tc>
          <w:tcPr>
            <w:tcW w:w="1399" w:type="dxa"/>
          </w:tcPr>
          <w:p w:rsidR="0023579B" w:rsidRPr="00452BA1" w:rsidRDefault="0023579B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23579B" w:rsidRPr="00452BA1" w:rsidRDefault="0023579B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23579B" w:rsidRPr="00452BA1" w:rsidTr="006F084B">
        <w:trPr>
          <w:cantSplit/>
        </w:trPr>
        <w:tc>
          <w:tcPr>
            <w:tcW w:w="1668" w:type="dxa"/>
          </w:tcPr>
          <w:p w:rsidR="0023579B" w:rsidRPr="00452BA1" w:rsidRDefault="009505BD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11:00-12</w:t>
            </w:r>
            <w:r w:rsidR="00452BA1" w:rsidRPr="00452BA1">
              <w:rPr>
                <w:szCs w:val="22"/>
                <w:lang w:val="en-GB"/>
              </w:rPr>
              <w:t>:30</w:t>
            </w:r>
          </w:p>
        </w:tc>
        <w:tc>
          <w:tcPr>
            <w:tcW w:w="4819" w:type="dxa"/>
          </w:tcPr>
          <w:p w:rsidR="0023579B" w:rsidRPr="00452BA1" w:rsidRDefault="0023579B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Introductions of participants</w:t>
            </w:r>
          </w:p>
        </w:tc>
        <w:tc>
          <w:tcPr>
            <w:tcW w:w="1399" w:type="dxa"/>
          </w:tcPr>
          <w:p w:rsidR="0023579B" w:rsidRPr="00452BA1" w:rsidRDefault="0023579B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INV 8.1</w:t>
            </w:r>
          </w:p>
        </w:tc>
        <w:tc>
          <w:tcPr>
            <w:tcW w:w="1400" w:type="dxa"/>
          </w:tcPr>
          <w:p w:rsidR="0023579B" w:rsidRPr="00452BA1" w:rsidRDefault="0023579B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9505BD" w:rsidRPr="00452BA1" w:rsidTr="009505BD">
        <w:trPr>
          <w:cantSplit/>
        </w:trPr>
        <w:tc>
          <w:tcPr>
            <w:tcW w:w="1668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452BA1">
              <w:rPr>
                <w:i/>
                <w:szCs w:val="22"/>
                <w:lang w:val="en-GB"/>
              </w:rPr>
              <w:t>12:</w:t>
            </w:r>
            <w:r>
              <w:rPr>
                <w:i/>
                <w:szCs w:val="22"/>
                <w:lang w:val="en-GB"/>
              </w:rPr>
              <w:t>3</w:t>
            </w:r>
            <w:r w:rsidRPr="00452BA1">
              <w:rPr>
                <w:i/>
                <w:szCs w:val="22"/>
                <w:lang w:val="en-GB"/>
              </w:rPr>
              <w:t>0-1</w:t>
            </w:r>
            <w:r>
              <w:rPr>
                <w:i/>
                <w:szCs w:val="22"/>
                <w:lang w:val="en-GB"/>
              </w:rPr>
              <w:t>4:0</w:t>
            </w:r>
            <w:r w:rsidRPr="00452BA1">
              <w:rPr>
                <w:i/>
                <w:szCs w:val="22"/>
                <w:lang w:val="en-GB"/>
              </w:rPr>
              <w:t>0</w:t>
            </w:r>
          </w:p>
        </w:tc>
        <w:tc>
          <w:tcPr>
            <w:tcW w:w="4819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452BA1">
              <w:rPr>
                <w:i/>
                <w:szCs w:val="22"/>
                <w:lang w:val="en-GB"/>
              </w:rPr>
              <w:t>Lunch</w:t>
            </w:r>
          </w:p>
        </w:tc>
        <w:tc>
          <w:tcPr>
            <w:tcW w:w="1399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9505BD" w:rsidRPr="00452BA1" w:rsidTr="009505BD">
        <w:trPr>
          <w:cantSplit/>
        </w:trPr>
        <w:tc>
          <w:tcPr>
            <w:tcW w:w="1668" w:type="dxa"/>
          </w:tcPr>
          <w:p w:rsidR="009505BD" w:rsidRPr="009505BD" w:rsidRDefault="009505BD" w:rsidP="009505BD">
            <w:pPr>
              <w:spacing w:before="60" w:after="60"/>
              <w:jc w:val="left"/>
              <w:rPr>
                <w:iCs/>
                <w:szCs w:val="22"/>
                <w:lang w:val="en-GB"/>
              </w:rPr>
            </w:pPr>
            <w:r>
              <w:rPr>
                <w:iCs/>
                <w:szCs w:val="22"/>
                <w:lang w:val="en-GB"/>
              </w:rPr>
              <w:t>14:00-14:30</w:t>
            </w:r>
          </w:p>
        </w:tc>
        <w:tc>
          <w:tcPr>
            <w:tcW w:w="4819" w:type="dxa"/>
          </w:tcPr>
          <w:p w:rsidR="009505BD" w:rsidRPr="009505BD" w:rsidRDefault="009505BD" w:rsidP="009505BD">
            <w:pPr>
              <w:spacing w:before="60" w:after="60"/>
              <w:jc w:val="left"/>
              <w:rPr>
                <w:iCs/>
                <w:szCs w:val="22"/>
                <w:lang w:val="en-GB"/>
              </w:rPr>
            </w:pPr>
            <w:r>
              <w:rPr>
                <w:iCs/>
                <w:szCs w:val="22"/>
                <w:lang w:val="en-GB"/>
              </w:rPr>
              <w:t>Introductions of participants (continued)</w:t>
            </w:r>
          </w:p>
        </w:tc>
        <w:tc>
          <w:tcPr>
            <w:tcW w:w="1399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23579B" w:rsidRPr="00452BA1" w:rsidTr="006F084B">
        <w:trPr>
          <w:cantSplit/>
        </w:trPr>
        <w:tc>
          <w:tcPr>
            <w:tcW w:w="1668" w:type="dxa"/>
          </w:tcPr>
          <w:p w:rsidR="0023579B" w:rsidRPr="00452BA1" w:rsidRDefault="00452BA1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1</w:t>
            </w:r>
            <w:r w:rsidR="009505BD">
              <w:rPr>
                <w:szCs w:val="22"/>
                <w:lang w:val="en-GB"/>
              </w:rPr>
              <w:t>4</w:t>
            </w:r>
            <w:r w:rsidRPr="00452BA1">
              <w:rPr>
                <w:szCs w:val="22"/>
                <w:lang w:val="en-GB"/>
              </w:rPr>
              <w:t>:30-1</w:t>
            </w:r>
            <w:r w:rsidR="009505BD">
              <w:rPr>
                <w:szCs w:val="22"/>
                <w:lang w:val="en-GB"/>
              </w:rPr>
              <w:t>5</w:t>
            </w:r>
            <w:r w:rsidRPr="00452BA1">
              <w:rPr>
                <w:szCs w:val="22"/>
                <w:lang w:val="en-GB"/>
              </w:rPr>
              <w:t>:</w:t>
            </w:r>
            <w:r w:rsidR="009505BD">
              <w:rPr>
                <w:szCs w:val="22"/>
                <w:lang w:val="en-GB"/>
              </w:rPr>
              <w:t>3</w:t>
            </w:r>
            <w:r w:rsidRPr="00452BA1">
              <w:rPr>
                <w:szCs w:val="22"/>
                <w:lang w:val="en-GB"/>
              </w:rPr>
              <w:t>0</w:t>
            </w:r>
          </w:p>
        </w:tc>
        <w:tc>
          <w:tcPr>
            <w:tcW w:w="4819" w:type="dxa"/>
          </w:tcPr>
          <w:p w:rsidR="0023579B" w:rsidRPr="00452BA1" w:rsidRDefault="0023579B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Global capacity-building strategy:</w:t>
            </w:r>
            <w:r w:rsidRPr="00452BA1">
              <w:rPr>
                <w:szCs w:val="22"/>
                <w:lang w:val="en-GB"/>
              </w:rPr>
              <w:br/>
              <w:t>objectives, modalities, timetable, finances, responsibilities</w:t>
            </w:r>
          </w:p>
        </w:tc>
        <w:tc>
          <w:tcPr>
            <w:tcW w:w="1399" w:type="dxa"/>
          </w:tcPr>
          <w:p w:rsidR="0023579B" w:rsidRPr="00452BA1" w:rsidRDefault="0023579B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23579B" w:rsidRPr="00452BA1" w:rsidRDefault="0023579B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9505BD" w:rsidRPr="00452BA1" w:rsidTr="009505BD">
        <w:trPr>
          <w:cantSplit/>
        </w:trPr>
        <w:tc>
          <w:tcPr>
            <w:tcW w:w="1668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452BA1">
              <w:rPr>
                <w:i/>
                <w:szCs w:val="22"/>
                <w:lang w:val="en-GB"/>
              </w:rPr>
              <w:t>15:30-15:45</w:t>
            </w:r>
          </w:p>
        </w:tc>
        <w:tc>
          <w:tcPr>
            <w:tcW w:w="4819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>
              <w:rPr>
                <w:i/>
                <w:szCs w:val="22"/>
                <w:lang w:val="en-GB"/>
              </w:rPr>
              <w:t>Tea break</w:t>
            </w:r>
          </w:p>
        </w:tc>
        <w:tc>
          <w:tcPr>
            <w:tcW w:w="1399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452BA1" w:rsidRPr="00452BA1" w:rsidTr="006F084B">
        <w:trPr>
          <w:cantSplit/>
        </w:trPr>
        <w:tc>
          <w:tcPr>
            <w:tcW w:w="1668" w:type="dxa"/>
          </w:tcPr>
          <w:p w:rsidR="00452BA1" w:rsidRPr="00452BA1" w:rsidRDefault="00F300B0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</w:t>
            </w:r>
            <w:r w:rsidR="009505BD">
              <w:rPr>
                <w:szCs w:val="22"/>
                <w:lang w:val="en-GB"/>
              </w:rPr>
              <w:t>5</w:t>
            </w:r>
            <w:r>
              <w:rPr>
                <w:szCs w:val="22"/>
                <w:lang w:val="en-GB"/>
              </w:rPr>
              <w:t>:</w:t>
            </w:r>
            <w:r w:rsidR="009505BD">
              <w:rPr>
                <w:szCs w:val="22"/>
                <w:lang w:val="en-GB"/>
              </w:rPr>
              <w:t>45</w:t>
            </w:r>
            <w:r>
              <w:rPr>
                <w:szCs w:val="22"/>
                <w:lang w:val="en-GB"/>
              </w:rPr>
              <w:t>-1</w:t>
            </w:r>
            <w:r w:rsidR="009505BD">
              <w:rPr>
                <w:szCs w:val="22"/>
                <w:lang w:val="en-GB"/>
              </w:rPr>
              <w:t>7:00</w:t>
            </w:r>
          </w:p>
        </w:tc>
        <w:tc>
          <w:tcPr>
            <w:tcW w:w="4819" w:type="dxa"/>
          </w:tcPr>
          <w:p w:rsidR="00452BA1" w:rsidRPr="00452BA1" w:rsidRDefault="00452BA1" w:rsidP="00804A6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Training materials and approaches:</w:t>
            </w:r>
            <w:r w:rsidRPr="00452BA1">
              <w:rPr>
                <w:szCs w:val="22"/>
                <w:lang w:val="en-GB"/>
              </w:rPr>
              <w:br/>
              <w:t>overview of topics, kinds of activities, kinds of resources, architecture of workshops, methodologies</w:t>
            </w:r>
          </w:p>
        </w:tc>
        <w:tc>
          <w:tcPr>
            <w:tcW w:w="1399" w:type="dxa"/>
          </w:tcPr>
          <w:p w:rsidR="00452BA1" w:rsidRPr="00452BA1" w:rsidRDefault="00452BA1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F300B0" w:rsidRPr="00452BA1" w:rsidRDefault="00F300B0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B35DC5" w:rsidRPr="00452BA1" w:rsidTr="006F084B">
        <w:trPr>
          <w:cantSplit/>
        </w:trPr>
        <w:tc>
          <w:tcPr>
            <w:tcW w:w="1668" w:type="dxa"/>
          </w:tcPr>
          <w:p w:rsidR="00B35DC5" w:rsidRPr="00452BA1" w:rsidRDefault="00B35DC5" w:rsidP="00DA7690">
            <w:pPr>
              <w:spacing w:before="60" w:after="60"/>
              <w:jc w:val="left"/>
              <w:rPr>
                <w:bCs/>
                <w:szCs w:val="22"/>
                <w:lang w:val="en-GB"/>
              </w:rPr>
            </w:pPr>
          </w:p>
        </w:tc>
        <w:tc>
          <w:tcPr>
            <w:tcW w:w="4819" w:type="dxa"/>
          </w:tcPr>
          <w:p w:rsidR="00B35DC5" w:rsidRPr="00452BA1" w:rsidRDefault="00B35DC5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399" w:type="dxa"/>
          </w:tcPr>
          <w:p w:rsidR="00B35DC5" w:rsidRPr="00452BA1" w:rsidRDefault="00B35DC5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B35DC5" w:rsidRPr="00452BA1" w:rsidRDefault="00B35DC5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9505BD" w:rsidRPr="00452BA1" w:rsidTr="006F084B">
        <w:trPr>
          <w:cantSplit/>
        </w:trPr>
        <w:tc>
          <w:tcPr>
            <w:tcW w:w="1668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bCs/>
                <w:szCs w:val="22"/>
                <w:lang w:val="en-GB"/>
              </w:rPr>
            </w:pPr>
            <w:r>
              <w:rPr>
                <w:bCs/>
                <w:szCs w:val="22"/>
                <w:lang w:val="en-GB"/>
              </w:rPr>
              <w:t>19:00-21:00</w:t>
            </w:r>
          </w:p>
        </w:tc>
        <w:tc>
          <w:tcPr>
            <w:tcW w:w="4819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Cocktail reception, at the invitation of the Oral Traditions of Zimbabwe (OTAZI), Rainbow Towers</w:t>
            </w:r>
          </w:p>
        </w:tc>
        <w:tc>
          <w:tcPr>
            <w:tcW w:w="1399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9505BD" w:rsidRPr="00452BA1" w:rsidTr="006F084B">
        <w:trPr>
          <w:cantSplit/>
        </w:trPr>
        <w:tc>
          <w:tcPr>
            <w:tcW w:w="1668" w:type="dxa"/>
          </w:tcPr>
          <w:p w:rsidR="009505BD" w:rsidRPr="00452BA1" w:rsidRDefault="009505BD" w:rsidP="00AC47FC">
            <w:pPr>
              <w:pageBreakBefore/>
              <w:spacing w:before="60" w:after="60"/>
              <w:jc w:val="left"/>
              <w:rPr>
                <w:b/>
                <w:szCs w:val="22"/>
                <w:lang w:val="en-GB"/>
              </w:rPr>
            </w:pPr>
            <w:r w:rsidRPr="00452BA1">
              <w:rPr>
                <w:b/>
                <w:szCs w:val="22"/>
                <w:lang w:val="en-GB"/>
              </w:rPr>
              <w:lastRenderedPageBreak/>
              <w:t>Day 2</w:t>
            </w:r>
          </w:p>
        </w:tc>
        <w:tc>
          <w:tcPr>
            <w:tcW w:w="4819" w:type="dxa"/>
          </w:tcPr>
          <w:p w:rsidR="009505BD" w:rsidRPr="00452BA1" w:rsidRDefault="009505BD" w:rsidP="00AC47FC">
            <w:pPr>
              <w:pageBreakBefore/>
              <w:spacing w:before="60" w:after="60"/>
              <w:jc w:val="left"/>
              <w:rPr>
                <w:b/>
                <w:szCs w:val="22"/>
                <w:lang w:val="en-GB"/>
              </w:rPr>
            </w:pPr>
            <w:r w:rsidRPr="00452BA1">
              <w:rPr>
                <w:b/>
                <w:szCs w:val="22"/>
                <w:lang w:val="en-GB"/>
              </w:rPr>
              <w:t>Tuesday 25 January 2011</w:t>
            </w:r>
          </w:p>
        </w:tc>
        <w:tc>
          <w:tcPr>
            <w:tcW w:w="1399" w:type="dxa"/>
          </w:tcPr>
          <w:p w:rsidR="009505BD" w:rsidRPr="00452BA1" w:rsidRDefault="009505BD" w:rsidP="00AC47FC">
            <w:pPr>
              <w:pageBreakBefore/>
              <w:spacing w:before="60" w:after="60"/>
              <w:jc w:val="left"/>
              <w:rPr>
                <w:b/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9505BD" w:rsidRPr="00452BA1" w:rsidRDefault="009505BD" w:rsidP="00AC47FC">
            <w:pPr>
              <w:pageBreakBefore/>
              <w:spacing w:before="60" w:after="60"/>
              <w:jc w:val="left"/>
              <w:rPr>
                <w:b/>
                <w:szCs w:val="22"/>
                <w:lang w:val="en-GB"/>
              </w:rPr>
            </w:pPr>
          </w:p>
        </w:tc>
      </w:tr>
      <w:tr w:rsidR="009505BD" w:rsidRPr="00452BA1" w:rsidTr="006F084B">
        <w:trPr>
          <w:cantSplit/>
        </w:trPr>
        <w:tc>
          <w:tcPr>
            <w:tcW w:w="1668" w:type="dxa"/>
          </w:tcPr>
          <w:p w:rsidR="009505BD" w:rsidRPr="00452BA1" w:rsidRDefault="009505BD" w:rsidP="00B35DC5">
            <w:pPr>
              <w:spacing w:before="60" w:after="60"/>
              <w:jc w:val="left"/>
              <w:rPr>
                <w:szCs w:val="22"/>
                <w:lang w:val="en-GB"/>
              </w:rPr>
            </w:pPr>
            <w:bookmarkStart w:id="6" w:name="_Hlk283055356"/>
            <w:r>
              <w:rPr>
                <w:szCs w:val="22"/>
                <w:lang w:val="en-GB"/>
              </w:rPr>
              <w:t>08:30-10:00</w:t>
            </w:r>
          </w:p>
        </w:tc>
        <w:tc>
          <w:tcPr>
            <w:tcW w:w="4819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Convention overview</w:t>
            </w:r>
          </w:p>
        </w:tc>
        <w:tc>
          <w:tcPr>
            <w:tcW w:w="1399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IMP 5.2 (=RAT 2.2, NOM 2.2); INV 8.2</w:t>
            </w:r>
          </w:p>
        </w:tc>
        <w:tc>
          <w:tcPr>
            <w:tcW w:w="1400" w:type="dxa"/>
          </w:tcPr>
          <w:p w:rsidR="009505BD" w:rsidRPr="00452BA1" w:rsidRDefault="009505BD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9505BD" w:rsidRPr="00452BA1" w:rsidTr="009505BD">
        <w:trPr>
          <w:cantSplit/>
        </w:trPr>
        <w:tc>
          <w:tcPr>
            <w:tcW w:w="1668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452BA1">
              <w:rPr>
                <w:i/>
                <w:szCs w:val="22"/>
                <w:lang w:val="en-GB"/>
              </w:rPr>
              <w:t>10:00-10:15</w:t>
            </w:r>
          </w:p>
        </w:tc>
        <w:tc>
          <w:tcPr>
            <w:tcW w:w="4819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452BA1">
              <w:rPr>
                <w:i/>
                <w:szCs w:val="22"/>
                <w:lang w:val="en-GB"/>
              </w:rPr>
              <w:t>Tea break</w:t>
            </w:r>
          </w:p>
        </w:tc>
        <w:tc>
          <w:tcPr>
            <w:tcW w:w="1399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bookmarkEnd w:id="6"/>
      <w:tr w:rsidR="009505BD" w:rsidRPr="00452BA1" w:rsidTr="006F084B">
        <w:trPr>
          <w:cantSplit/>
        </w:trPr>
        <w:tc>
          <w:tcPr>
            <w:tcW w:w="1668" w:type="dxa"/>
          </w:tcPr>
          <w:p w:rsidR="009505BD" w:rsidRPr="00452BA1" w:rsidRDefault="009505BD" w:rsidP="00B35DC5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10:15-12:30</w:t>
            </w:r>
          </w:p>
        </w:tc>
        <w:tc>
          <w:tcPr>
            <w:tcW w:w="4819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Key concepts</w:t>
            </w:r>
            <w:r>
              <w:rPr>
                <w:szCs w:val="22"/>
                <w:lang w:val="en-GB"/>
              </w:rPr>
              <w:t>.</w:t>
            </w:r>
          </w:p>
        </w:tc>
        <w:tc>
          <w:tcPr>
            <w:tcW w:w="1399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IMP 5.3 (=RAT 2.3, NOM 2.3); INV 8.3</w:t>
            </w:r>
          </w:p>
        </w:tc>
        <w:tc>
          <w:tcPr>
            <w:tcW w:w="1400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Preamble, Articles 1 &amp; 2</w:t>
            </w:r>
          </w:p>
        </w:tc>
      </w:tr>
      <w:tr w:rsidR="009505BD" w:rsidRPr="00452BA1" w:rsidTr="006F084B">
        <w:trPr>
          <w:cantSplit/>
        </w:trPr>
        <w:tc>
          <w:tcPr>
            <w:tcW w:w="1668" w:type="dxa"/>
          </w:tcPr>
          <w:p w:rsidR="009505BD" w:rsidRPr="00452BA1" w:rsidRDefault="009505BD" w:rsidP="00452BA1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bookmarkStart w:id="7" w:name="_Hlk280724662"/>
            <w:r>
              <w:rPr>
                <w:i/>
                <w:szCs w:val="22"/>
                <w:lang w:val="en-GB"/>
              </w:rPr>
              <w:t>12:30-14:00</w:t>
            </w:r>
          </w:p>
        </w:tc>
        <w:tc>
          <w:tcPr>
            <w:tcW w:w="4819" w:type="dxa"/>
          </w:tcPr>
          <w:p w:rsidR="009505BD" w:rsidRPr="00452BA1" w:rsidRDefault="009505BD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452BA1">
              <w:rPr>
                <w:i/>
                <w:szCs w:val="22"/>
                <w:lang w:val="en-GB"/>
              </w:rPr>
              <w:t>Lunch</w:t>
            </w:r>
          </w:p>
        </w:tc>
        <w:tc>
          <w:tcPr>
            <w:tcW w:w="1399" w:type="dxa"/>
          </w:tcPr>
          <w:p w:rsidR="009505BD" w:rsidRPr="00452BA1" w:rsidRDefault="009505BD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9505BD" w:rsidRPr="00452BA1" w:rsidRDefault="009505BD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9505BD" w:rsidRPr="00452BA1" w:rsidTr="009505BD">
        <w:trPr>
          <w:cantSplit/>
        </w:trPr>
        <w:tc>
          <w:tcPr>
            <w:tcW w:w="1668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14:00-15:30</w:t>
            </w:r>
          </w:p>
        </w:tc>
        <w:tc>
          <w:tcPr>
            <w:tcW w:w="4819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bCs/>
                <w:szCs w:val="22"/>
                <w:lang w:val="en-GB"/>
              </w:rPr>
              <w:t>ICH in PCPD situations (role-play)</w:t>
            </w:r>
          </w:p>
        </w:tc>
        <w:tc>
          <w:tcPr>
            <w:tcW w:w="1399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IMP 5.9</w:t>
            </w:r>
          </w:p>
        </w:tc>
        <w:tc>
          <w:tcPr>
            <w:tcW w:w="1400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9505BD" w:rsidRPr="00452BA1" w:rsidTr="009505BD">
        <w:trPr>
          <w:cantSplit/>
        </w:trPr>
        <w:tc>
          <w:tcPr>
            <w:tcW w:w="1668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>
              <w:rPr>
                <w:i/>
                <w:szCs w:val="22"/>
                <w:lang w:val="en-GB"/>
              </w:rPr>
              <w:t>15:30-15:45</w:t>
            </w:r>
          </w:p>
        </w:tc>
        <w:tc>
          <w:tcPr>
            <w:tcW w:w="4819" w:type="dxa"/>
            <w:hideMark/>
          </w:tcPr>
          <w:p w:rsidR="009505BD" w:rsidRPr="00452BA1" w:rsidRDefault="009505BD" w:rsidP="009505BD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452BA1">
              <w:rPr>
                <w:i/>
                <w:szCs w:val="22"/>
                <w:lang w:val="en-GB"/>
              </w:rPr>
              <w:t>Tea break</w:t>
            </w:r>
          </w:p>
        </w:tc>
        <w:tc>
          <w:tcPr>
            <w:tcW w:w="1399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9505BD" w:rsidRPr="00452BA1" w:rsidTr="00804A60">
        <w:trPr>
          <w:cantSplit/>
        </w:trPr>
        <w:tc>
          <w:tcPr>
            <w:tcW w:w="1668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iCs/>
                <w:szCs w:val="22"/>
                <w:lang w:val="en-GB"/>
              </w:rPr>
            </w:pPr>
            <w:r>
              <w:rPr>
                <w:iCs/>
                <w:szCs w:val="22"/>
                <w:lang w:val="en-GB"/>
              </w:rPr>
              <w:t>15:45-16:15</w:t>
            </w:r>
          </w:p>
        </w:tc>
        <w:tc>
          <w:tcPr>
            <w:tcW w:w="4819" w:type="dxa"/>
          </w:tcPr>
          <w:p w:rsidR="009505BD" w:rsidRPr="00452BA1" w:rsidRDefault="009505BD" w:rsidP="00804A60">
            <w:pPr>
              <w:spacing w:before="60" w:after="60"/>
              <w:jc w:val="left"/>
              <w:rPr>
                <w:iCs/>
                <w:szCs w:val="22"/>
                <w:lang w:val="en-GB"/>
              </w:rPr>
            </w:pPr>
            <w:r w:rsidRPr="00452BA1">
              <w:rPr>
                <w:iCs/>
                <w:szCs w:val="22"/>
                <w:lang w:val="en-GB"/>
              </w:rPr>
              <w:t>ICH in PCPD situations (reporting back)</w:t>
            </w:r>
          </w:p>
        </w:tc>
        <w:tc>
          <w:tcPr>
            <w:tcW w:w="1399" w:type="dxa"/>
          </w:tcPr>
          <w:p w:rsidR="009505BD" w:rsidRPr="00452BA1" w:rsidRDefault="009505BD" w:rsidP="00804A6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9505BD" w:rsidRPr="00452BA1" w:rsidRDefault="009505BD" w:rsidP="00804A6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bookmarkEnd w:id="7"/>
      <w:tr w:rsidR="009505BD" w:rsidRPr="00452BA1" w:rsidTr="006F084B">
        <w:trPr>
          <w:cantSplit/>
        </w:trPr>
        <w:tc>
          <w:tcPr>
            <w:tcW w:w="1668" w:type="dxa"/>
          </w:tcPr>
          <w:p w:rsidR="009505BD" w:rsidRPr="00452BA1" w:rsidRDefault="009505BD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16:15-17:00</w:t>
            </w:r>
          </w:p>
        </w:tc>
        <w:tc>
          <w:tcPr>
            <w:tcW w:w="4819" w:type="dxa"/>
          </w:tcPr>
          <w:p w:rsidR="009505BD" w:rsidRPr="00452BA1" w:rsidRDefault="009505BD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Community participation</w:t>
            </w:r>
          </w:p>
        </w:tc>
        <w:tc>
          <w:tcPr>
            <w:tcW w:w="1399" w:type="dxa"/>
          </w:tcPr>
          <w:p w:rsidR="009505BD" w:rsidRPr="00452BA1" w:rsidRDefault="009505BD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IMP 5.7; RAT 2.6; NOM 5.12</w:t>
            </w:r>
          </w:p>
        </w:tc>
        <w:tc>
          <w:tcPr>
            <w:tcW w:w="1400" w:type="dxa"/>
          </w:tcPr>
          <w:p w:rsidR="009505BD" w:rsidRPr="00452BA1" w:rsidRDefault="009505BD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Article 15</w:t>
            </w:r>
          </w:p>
        </w:tc>
      </w:tr>
      <w:tr w:rsidR="009505BD" w:rsidRPr="00452BA1" w:rsidTr="006F084B">
        <w:trPr>
          <w:cantSplit/>
        </w:trPr>
        <w:tc>
          <w:tcPr>
            <w:tcW w:w="1668" w:type="dxa"/>
          </w:tcPr>
          <w:p w:rsidR="009505BD" w:rsidRPr="00452BA1" w:rsidRDefault="009505BD" w:rsidP="00DA7690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  <w:r w:rsidRPr="00452BA1">
              <w:rPr>
                <w:b/>
                <w:szCs w:val="22"/>
                <w:lang w:val="en-GB"/>
              </w:rPr>
              <w:t>Day 3</w:t>
            </w:r>
          </w:p>
        </w:tc>
        <w:tc>
          <w:tcPr>
            <w:tcW w:w="4819" w:type="dxa"/>
          </w:tcPr>
          <w:p w:rsidR="009505BD" w:rsidRPr="00452BA1" w:rsidRDefault="009505BD" w:rsidP="00017847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  <w:r w:rsidRPr="00452BA1">
              <w:rPr>
                <w:b/>
                <w:szCs w:val="22"/>
                <w:lang w:val="en-GB"/>
              </w:rPr>
              <w:t>Wednesday 26 January 2011</w:t>
            </w:r>
          </w:p>
        </w:tc>
        <w:tc>
          <w:tcPr>
            <w:tcW w:w="1399" w:type="dxa"/>
          </w:tcPr>
          <w:p w:rsidR="009505BD" w:rsidRPr="00452BA1" w:rsidRDefault="009505BD" w:rsidP="0023579B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9505BD" w:rsidRPr="00452BA1" w:rsidRDefault="009505BD" w:rsidP="0023579B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</w:p>
        </w:tc>
      </w:tr>
      <w:tr w:rsidR="009505BD" w:rsidRPr="00452BA1" w:rsidTr="006F084B">
        <w:trPr>
          <w:cantSplit/>
        </w:trPr>
        <w:tc>
          <w:tcPr>
            <w:tcW w:w="1668" w:type="dxa"/>
          </w:tcPr>
          <w:p w:rsidR="009505BD" w:rsidRPr="00452BA1" w:rsidRDefault="009505BD" w:rsidP="00804A60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08:30-10:00</w:t>
            </w:r>
          </w:p>
        </w:tc>
        <w:tc>
          <w:tcPr>
            <w:tcW w:w="4819" w:type="dxa"/>
          </w:tcPr>
          <w:p w:rsidR="009505BD" w:rsidRPr="00452BA1" w:rsidRDefault="009505BD" w:rsidP="00106D11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ICH inventorying under the convention: Q&amp;A</w:t>
            </w:r>
          </w:p>
        </w:tc>
        <w:tc>
          <w:tcPr>
            <w:tcW w:w="1399" w:type="dxa"/>
          </w:tcPr>
          <w:p w:rsidR="009505BD" w:rsidRPr="00452BA1" w:rsidRDefault="009505BD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IMP 5.6; RAT 2.4; NOM 5.4; INV 8.4</w:t>
            </w:r>
          </w:p>
        </w:tc>
        <w:tc>
          <w:tcPr>
            <w:tcW w:w="1400" w:type="dxa"/>
          </w:tcPr>
          <w:p w:rsidR="009505BD" w:rsidRPr="00452BA1" w:rsidRDefault="009505BD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Articles 11 &amp; 12</w:t>
            </w:r>
          </w:p>
        </w:tc>
      </w:tr>
      <w:tr w:rsidR="009505BD" w:rsidRPr="00452BA1" w:rsidTr="006F084B">
        <w:trPr>
          <w:cantSplit/>
        </w:trPr>
        <w:tc>
          <w:tcPr>
            <w:tcW w:w="1668" w:type="dxa"/>
          </w:tcPr>
          <w:p w:rsidR="009505BD" w:rsidRPr="00452BA1" w:rsidRDefault="009505BD" w:rsidP="00804A6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452BA1">
              <w:rPr>
                <w:i/>
                <w:szCs w:val="22"/>
                <w:lang w:val="en-GB"/>
              </w:rPr>
              <w:t>10:00-10:15</w:t>
            </w:r>
          </w:p>
        </w:tc>
        <w:tc>
          <w:tcPr>
            <w:tcW w:w="4819" w:type="dxa"/>
          </w:tcPr>
          <w:p w:rsidR="009505BD" w:rsidRPr="00452BA1" w:rsidRDefault="009505BD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452BA1">
              <w:rPr>
                <w:i/>
                <w:szCs w:val="22"/>
                <w:lang w:val="en-GB"/>
              </w:rPr>
              <w:t>Tea break</w:t>
            </w:r>
          </w:p>
        </w:tc>
        <w:tc>
          <w:tcPr>
            <w:tcW w:w="1399" w:type="dxa"/>
          </w:tcPr>
          <w:p w:rsidR="009505BD" w:rsidRPr="00452BA1" w:rsidRDefault="009505BD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9505BD" w:rsidRPr="00452BA1" w:rsidRDefault="009505BD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9505BD" w:rsidRPr="009505BD" w:rsidTr="006F084B">
        <w:trPr>
          <w:cantSplit/>
        </w:trPr>
        <w:tc>
          <w:tcPr>
            <w:tcW w:w="1668" w:type="dxa"/>
          </w:tcPr>
          <w:p w:rsidR="009505BD" w:rsidRPr="009505BD" w:rsidRDefault="009505BD" w:rsidP="00804A60">
            <w:pPr>
              <w:spacing w:before="60" w:after="60"/>
              <w:jc w:val="left"/>
              <w:rPr>
                <w:iCs/>
                <w:szCs w:val="22"/>
                <w:lang w:val="en-GB"/>
              </w:rPr>
            </w:pPr>
            <w:r>
              <w:rPr>
                <w:iCs/>
                <w:szCs w:val="22"/>
                <w:lang w:val="en-GB"/>
              </w:rPr>
              <w:t>10:15-11:30</w:t>
            </w:r>
          </w:p>
        </w:tc>
        <w:tc>
          <w:tcPr>
            <w:tcW w:w="4819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ICH inventorying under the convention: Q&amp;A</w:t>
            </w:r>
            <w:r>
              <w:rPr>
                <w:szCs w:val="22"/>
                <w:lang w:val="en-GB"/>
              </w:rPr>
              <w:t xml:space="preserve"> (continued)</w:t>
            </w:r>
          </w:p>
        </w:tc>
        <w:tc>
          <w:tcPr>
            <w:tcW w:w="1399" w:type="dxa"/>
          </w:tcPr>
          <w:p w:rsidR="009505BD" w:rsidRPr="009505BD" w:rsidRDefault="009505BD" w:rsidP="0023579B">
            <w:pPr>
              <w:spacing w:before="60" w:after="60"/>
              <w:jc w:val="left"/>
              <w:rPr>
                <w:iCs/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9505BD" w:rsidRPr="009505BD" w:rsidRDefault="009505BD" w:rsidP="0023579B">
            <w:pPr>
              <w:spacing w:before="60" w:after="60"/>
              <w:jc w:val="left"/>
              <w:rPr>
                <w:iCs/>
                <w:szCs w:val="22"/>
                <w:lang w:val="en-GB"/>
              </w:rPr>
            </w:pPr>
          </w:p>
        </w:tc>
      </w:tr>
      <w:tr w:rsidR="009505BD" w:rsidRPr="00452BA1" w:rsidTr="006F084B">
        <w:trPr>
          <w:cantSplit/>
        </w:trPr>
        <w:tc>
          <w:tcPr>
            <w:tcW w:w="1668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  <w:bookmarkStart w:id="8" w:name="_Hlk280724725"/>
            <w:r>
              <w:rPr>
                <w:szCs w:val="22"/>
                <w:lang w:val="en-GB"/>
              </w:rPr>
              <w:t>11:30-12:30</w:t>
            </w:r>
          </w:p>
        </w:tc>
        <w:tc>
          <w:tcPr>
            <w:tcW w:w="4819" w:type="dxa"/>
          </w:tcPr>
          <w:p w:rsidR="009505BD" w:rsidRPr="00452BA1" w:rsidRDefault="009505BD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Workshop on community-based inventorying:</w:t>
            </w:r>
            <w:r w:rsidRPr="00452BA1">
              <w:rPr>
                <w:szCs w:val="22"/>
                <w:lang w:val="en-GB"/>
              </w:rPr>
              <w:br/>
              <w:t>overview, architecture, guided tour</w:t>
            </w:r>
          </w:p>
        </w:tc>
        <w:tc>
          <w:tcPr>
            <w:tcW w:w="1399" w:type="dxa"/>
          </w:tcPr>
          <w:p w:rsidR="009505BD" w:rsidRPr="00452BA1" w:rsidRDefault="009505BD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INV 8.0 etc.</w:t>
            </w:r>
          </w:p>
        </w:tc>
        <w:tc>
          <w:tcPr>
            <w:tcW w:w="1400" w:type="dxa"/>
          </w:tcPr>
          <w:p w:rsidR="009505BD" w:rsidRPr="00452BA1" w:rsidRDefault="009505BD" w:rsidP="00AD7BFA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Articles 11 &amp; 12</w:t>
            </w:r>
          </w:p>
        </w:tc>
      </w:tr>
      <w:tr w:rsidR="009505BD" w:rsidRPr="00452BA1" w:rsidTr="006F084B">
        <w:trPr>
          <w:cantSplit/>
        </w:trPr>
        <w:tc>
          <w:tcPr>
            <w:tcW w:w="1668" w:type="dxa"/>
          </w:tcPr>
          <w:p w:rsidR="009505BD" w:rsidRPr="00452BA1" w:rsidRDefault="009505BD" w:rsidP="0029493E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>
              <w:rPr>
                <w:i/>
                <w:szCs w:val="22"/>
                <w:lang w:val="en-GB"/>
              </w:rPr>
              <w:t>12:30-14:00</w:t>
            </w:r>
          </w:p>
        </w:tc>
        <w:tc>
          <w:tcPr>
            <w:tcW w:w="4819" w:type="dxa"/>
          </w:tcPr>
          <w:p w:rsidR="009505BD" w:rsidRPr="00452BA1" w:rsidRDefault="009505BD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452BA1">
              <w:rPr>
                <w:i/>
                <w:szCs w:val="22"/>
                <w:lang w:val="en-GB"/>
              </w:rPr>
              <w:t>Lunch</w:t>
            </w:r>
          </w:p>
        </w:tc>
        <w:tc>
          <w:tcPr>
            <w:tcW w:w="1399" w:type="dxa"/>
          </w:tcPr>
          <w:p w:rsidR="009505BD" w:rsidRPr="00452BA1" w:rsidRDefault="009505BD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9505BD" w:rsidRPr="00452BA1" w:rsidRDefault="009505BD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9505BD" w:rsidRPr="00452BA1" w:rsidTr="009505BD">
        <w:trPr>
          <w:cantSplit/>
        </w:trPr>
        <w:tc>
          <w:tcPr>
            <w:tcW w:w="1668" w:type="dxa"/>
          </w:tcPr>
          <w:p w:rsidR="009505BD" w:rsidRPr="00452BA1" w:rsidRDefault="009505BD" w:rsidP="00D2324F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</w:t>
            </w:r>
            <w:r w:rsidR="00D2324F">
              <w:rPr>
                <w:szCs w:val="22"/>
                <w:lang w:val="en-GB"/>
              </w:rPr>
              <w:t>4</w:t>
            </w:r>
            <w:r>
              <w:rPr>
                <w:szCs w:val="22"/>
                <w:lang w:val="en-GB"/>
              </w:rPr>
              <w:t>:00-1</w:t>
            </w:r>
            <w:r w:rsidR="00D2324F">
              <w:rPr>
                <w:szCs w:val="22"/>
                <w:lang w:val="en-GB"/>
              </w:rPr>
              <w:t>5</w:t>
            </w:r>
            <w:r>
              <w:rPr>
                <w:szCs w:val="22"/>
                <w:lang w:val="en-GB"/>
              </w:rPr>
              <w:t>:</w:t>
            </w:r>
            <w:r w:rsidR="00D2324F">
              <w:rPr>
                <w:szCs w:val="22"/>
                <w:lang w:val="en-GB"/>
              </w:rPr>
              <w:t>3</w:t>
            </w:r>
            <w:r>
              <w:rPr>
                <w:szCs w:val="22"/>
                <w:lang w:val="en-GB"/>
              </w:rPr>
              <w:t>0</w:t>
            </w:r>
          </w:p>
        </w:tc>
        <w:tc>
          <w:tcPr>
            <w:tcW w:w="4819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Community-based inventorying workshop: experiences in Southern Africa</w:t>
            </w:r>
          </w:p>
        </w:tc>
        <w:tc>
          <w:tcPr>
            <w:tcW w:w="1399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Articles 11 &amp; 12</w:t>
            </w:r>
          </w:p>
        </w:tc>
      </w:tr>
      <w:tr w:rsidR="00D2324F" w:rsidRPr="00452BA1" w:rsidTr="005C04D1">
        <w:trPr>
          <w:cantSplit/>
        </w:trPr>
        <w:tc>
          <w:tcPr>
            <w:tcW w:w="1668" w:type="dxa"/>
          </w:tcPr>
          <w:p w:rsidR="00D2324F" w:rsidRPr="00452BA1" w:rsidRDefault="00D2324F" w:rsidP="00D2324F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>
              <w:rPr>
                <w:i/>
                <w:szCs w:val="22"/>
                <w:lang w:val="en-GB"/>
              </w:rPr>
              <w:t>15:30-15:45</w:t>
            </w:r>
          </w:p>
        </w:tc>
        <w:tc>
          <w:tcPr>
            <w:tcW w:w="4819" w:type="dxa"/>
          </w:tcPr>
          <w:p w:rsidR="00D2324F" w:rsidRPr="00452BA1" w:rsidRDefault="00D2324F" w:rsidP="005C04D1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452BA1">
              <w:rPr>
                <w:i/>
                <w:szCs w:val="22"/>
                <w:lang w:val="en-GB"/>
              </w:rPr>
              <w:t>Tea break</w:t>
            </w:r>
          </w:p>
        </w:tc>
        <w:tc>
          <w:tcPr>
            <w:tcW w:w="1399" w:type="dxa"/>
          </w:tcPr>
          <w:p w:rsidR="00D2324F" w:rsidRPr="00452BA1" w:rsidRDefault="00D2324F" w:rsidP="005C04D1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D2324F" w:rsidRPr="00452BA1" w:rsidRDefault="00D2324F" w:rsidP="005C04D1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9505BD" w:rsidRPr="00452BA1" w:rsidTr="009505BD">
        <w:trPr>
          <w:cantSplit/>
        </w:trPr>
        <w:tc>
          <w:tcPr>
            <w:tcW w:w="1668" w:type="dxa"/>
          </w:tcPr>
          <w:p w:rsidR="009505BD" w:rsidRPr="00452BA1" w:rsidRDefault="00D2324F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15:45-16:30</w:t>
            </w:r>
          </w:p>
        </w:tc>
        <w:tc>
          <w:tcPr>
            <w:tcW w:w="4819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Safeguarding measures and good practices</w:t>
            </w:r>
          </w:p>
        </w:tc>
        <w:tc>
          <w:tcPr>
            <w:tcW w:w="1399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IMP 5.10; NOM 5.13; INV 8.6</w:t>
            </w:r>
          </w:p>
        </w:tc>
        <w:tc>
          <w:tcPr>
            <w:tcW w:w="1400" w:type="dxa"/>
          </w:tcPr>
          <w:p w:rsidR="009505BD" w:rsidRPr="00452BA1" w:rsidRDefault="009505BD" w:rsidP="009505BD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Articles 2, 11-15</w:t>
            </w:r>
          </w:p>
        </w:tc>
      </w:tr>
      <w:tr w:rsidR="009505BD" w:rsidRPr="00452BA1" w:rsidTr="006F084B">
        <w:trPr>
          <w:cantSplit/>
        </w:trPr>
        <w:tc>
          <w:tcPr>
            <w:tcW w:w="1668" w:type="dxa"/>
          </w:tcPr>
          <w:p w:rsidR="009505BD" w:rsidRPr="00452BA1" w:rsidRDefault="009505BD" w:rsidP="00D2324F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</w:t>
            </w:r>
            <w:r w:rsidR="00D2324F">
              <w:rPr>
                <w:szCs w:val="22"/>
                <w:lang w:val="en-GB"/>
              </w:rPr>
              <w:t>6</w:t>
            </w:r>
            <w:r>
              <w:rPr>
                <w:szCs w:val="22"/>
                <w:lang w:val="en-GB"/>
              </w:rPr>
              <w:t>:30-1</w:t>
            </w:r>
            <w:r w:rsidR="00D2324F">
              <w:rPr>
                <w:szCs w:val="22"/>
                <w:lang w:val="en-GB"/>
              </w:rPr>
              <w:t>7</w:t>
            </w:r>
            <w:r>
              <w:rPr>
                <w:szCs w:val="22"/>
                <w:lang w:val="en-GB"/>
              </w:rPr>
              <w:t>:00</w:t>
            </w:r>
          </w:p>
        </w:tc>
        <w:tc>
          <w:tcPr>
            <w:tcW w:w="4819" w:type="dxa"/>
          </w:tcPr>
          <w:p w:rsidR="009505BD" w:rsidRPr="00452BA1" w:rsidRDefault="009505BD" w:rsidP="00AD7BFA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International Assistance</w:t>
            </w:r>
          </w:p>
        </w:tc>
        <w:tc>
          <w:tcPr>
            <w:tcW w:w="1399" w:type="dxa"/>
          </w:tcPr>
          <w:p w:rsidR="009505BD" w:rsidRPr="00452BA1" w:rsidRDefault="009505BD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IMP 5.12; RAT 2.5; NOM 5.5; NOM 5.6</w:t>
            </w:r>
          </w:p>
        </w:tc>
        <w:tc>
          <w:tcPr>
            <w:tcW w:w="1400" w:type="dxa"/>
          </w:tcPr>
          <w:p w:rsidR="009505BD" w:rsidRPr="00452BA1" w:rsidRDefault="009505BD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Articles 16-24</w:t>
            </w:r>
          </w:p>
        </w:tc>
      </w:tr>
      <w:tr w:rsidR="00D2324F" w:rsidRPr="00452BA1" w:rsidTr="006F084B">
        <w:trPr>
          <w:cantSplit/>
        </w:trPr>
        <w:tc>
          <w:tcPr>
            <w:tcW w:w="1668" w:type="dxa"/>
          </w:tcPr>
          <w:p w:rsidR="00D2324F" w:rsidRDefault="00D2324F" w:rsidP="00D2324F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4819" w:type="dxa"/>
          </w:tcPr>
          <w:p w:rsidR="00D2324F" w:rsidRPr="00452BA1" w:rsidRDefault="00D2324F" w:rsidP="00AD7BFA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399" w:type="dxa"/>
          </w:tcPr>
          <w:p w:rsidR="00D2324F" w:rsidRPr="00452BA1" w:rsidRDefault="00D2324F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D2324F" w:rsidRPr="00452BA1" w:rsidRDefault="00D2324F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9505BD" w:rsidRPr="00452BA1" w:rsidTr="006F084B">
        <w:trPr>
          <w:cantSplit/>
        </w:trPr>
        <w:tc>
          <w:tcPr>
            <w:tcW w:w="1668" w:type="dxa"/>
          </w:tcPr>
          <w:p w:rsidR="009505BD" w:rsidRDefault="009505BD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19:00-22:00 </w:t>
            </w:r>
          </w:p>
        </w:tc>
        <w:tc>
          <w:tcPr>
            <w:tcW w:w="4819" w:type="dxa"/>
          </w:tcPr>
          <w:p w:rsidR="009505BD" w:rsidRPr="00452BA1" w:rsidRDefault="009505BD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Music and dinner, organized by OTAZI</w:t>
            </w:r>
          </w:p>
        </w:tc>
        <w:tc>
          <w:tcPr>
            <w:tcW w:w="1399" w:type="dxa"/>
          </w:tcPr>
          <w:p w:rsidR="009505BD" w:rsidRPr="00452BA1" w:rsidRDefault="009505BD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9505BD" w:rsidRPr="00452BA1" w:rsidRDefault="009505BD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bookmarkEnd w:id="8"/>
      <w:tr w:rsidR="009505BD" w:rsidRPr="00452BA1" w:rsidTr="006F084B">
        <w:trPr>
          <w:cantSplit/>
        </w:trPr>
        <w:tc>
          <w:tcPr>
            <w:tcW w:w="1668" w:type="dxa"/>
          </w:tcPr>
          <w:p w:rsidR="009505BD" w:rsidRPr="00452BA1" w:rsidRDefault="009505BD" w:rsidP="00AC47FC">
            <w:pPr>
              <w:pageBreakBefore/>
              <w:spacing w:before="60" w:after="60"/>
              <w:jc w:val="left"/>
              <w:rPr>
                <w:b/>
                <w:szCs w:val="22"/>
                <w:lang w:val="en-GB"/>
              </w:rPr>
            </w:pPr>
            <w:r w:rsidRPr="00452BA1">
              <w:rPr>
                <w:b/>
                <w:szCs w:val="22"/>
                <w:lang w:val="en-GB"/>
              </w:rPr>
              <w:lastRenderedPageBreak/>
              <w:t>Day 4</w:t>
            </w:r>
          </w:p>
        </w:tc>
        <w:tc>
          <w:tcPr>
            <w:tcW w:w="4819" w:type="dxa"/>
          </w:tcPr>
          <w:p w:rsidR="009505BD" w:rsidRPr="00452BA1" w:rsidRDefault="009505BD" w:rsidP="00AC47FC">
            <w:pPr>
              <w:pageBreakBefore/>
              <w:spacing w:before="60" w:after="60"/>
              <w:jc w:val="left"/>
              <w:rPr>
                <w:b/>
                <w:szCs w:val="22"/>
                <w:lang w:val="en-GB"/>
              </w:rPr>
            </w:pPr>
            <w:r w:rsidRPr="00452BA1">
              <w:rPr>
                <w:b/>
                <w:szCs w:val="22"/>
                <w:lang w:val="en-GB"/>
              </w:rPr>
              <w:t>Thursday 27 January 2011</w:t>
            </w:r>
          </w:p>
        </w:tc>
        <w:tc>
          <w:tcPr>
            <w:tcW w:w="1399" w:type="dxa"/>
          </w:tcPr>
          <w:p w:rsidR="009505BD" w:rsidRPr="00452BA1" w:rsidRDefault="009505BD" w:rsidP="00AC47FC">
            <w:pPr>
              <w:pageBreakBefore/>
              <w:spacing w:before="60" w:after="60"/>
              <w:jc w:val="left"/>
              <w:rPr>
                <w:b/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9505BD" w:rsidRPr="00452BA1" w:rsidRDefault="009505BD" w:rsidP="00AC47FC">
            <w:pPr>
              <w:pageBreakBefore/>
              <w:spacing w:before="60" w:after="60"/>
              <w:jc w:val="left"/>
              <w:rPr>
                <w:b/>
                <w:szCs w:val="22"/>
                <w:lang w:val="en-GB"/>
              </w:rPr>
            </w:pPr>
          </w:p>
        </w:tc>
      </w:tr>
      <w:tr w:rsidR="00D2324F" w:rsidRPr="00452BA1" w:rsidTr="006F084B">
        <w:trPr>
          <w:cantSplit/>
        </w:trPr>
        <w:tc>
          <w:tcPr>
            <w:tcW w:w="1668" w:type="dxa"/>
          </w:tcPr>
          <w:p w:rsidR="00D2324F" w:rsidRPr="00452BA1" w:rsidRDefault="00D2324F" w:rsidP="00D2324F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08:30-09:00</w:t>
            </w:r>
          </w:p>
        </w:tc>
        <w:tc>
          <w:tcPr>
            <w:tcW w:w="4819" w:type="dxa"/>
          </w:tcPr>
          <w:p w:rsidR="00D2324F" w:rsidRPr="00452BA1" w:rsidRDefault="00D2324F" w:rsidP="006F72D6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Workshop on nominations to the USL:</w:t>
            </w:r>
            <w:r w:rsidRPr="00452BA1">
              <w:rPr>
                <w:szCs w:val="22"/>
                <w:lang w:val="en-GB"/>
              </w:rPr>
              <w:br/>
              <w:t>overview, architecture, guided tour</w:t>
            </w:r>
          </w:p>
        </w:tc>
        <w:tc>
          <w:tcPr>
            <w:tcW w:w="1399" w:type="dxa"/>
          </w:tcPr>
          <w:p w:rsidR="00D2324F" w:rsidRPr="00452BA1" w:rsidRDefault="00D2324F" w:rsidP="006F72D6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NOM 5.0</w:t>
            </w:r>
            <w:r>
              <w:rPr>
                <w:szCs w:val="22"/>
                <w:lang w:val="en-GB"/>
              </w:rPr>
              <w:t>; NOM 5.6</w:t>
            </w:r>
            <w:r w:rsidRPr="00452BA1">
              <w:rPr>
                <w:szCs w:val="22"/>
                <w:lang w:val="en-GB"/>
              </w:rPr>
              <w:t xml:space="preserve"> etc.</w:t>
            </w:r>
          </w:p>
        </w:tc>
        <w:tc>
          <w:tcPr>
            <w:tcW w:w="1400" w:type="dxa"/>
          </w:tcPr>
          <w:p w:rsidR="00D2324F" w:rsidRPr="00452BA1" w:rsidRDefault="00D2324F" w:rsidP="006F72D6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Article 17</w:t>
            </w:r>
          </w:p>
        </w:tc>
      </w:tr>
      <w:tr w:rsidR="00D2324F" w:rsidRPr="00452BA1" w:rsidTr="006F084B">
        <w:trPr>
          <w:cantSplit/>
        </w:trPr>
        <w:tc>
          <w:tcPr>
            <w:tcW w:w="1668" w:type="dxa"/>
          </w:tcPr>
          <w:p w:rsidR="00D2324F" w:rsidRPr="00452BA1" w:rsidRDefault="00D2324F" w:rsidP="00D2324F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09:00-10:15</w:t>
            </w:r>
          </w:p>
        </w:tc>
        <w:tc>
          <w:tcPr>
            <w:tcW w:w="4819" w:type="dxa"/>
          </w:tcPr>
          <w:p w:rsidR="00D2324F" w:rsidRDefault="00D2324F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Nominations overview;</w:t>
            </w:r>
          </w:p>
          <w:p w:rsidR="00D2324F" w:rsidRPr="00452BA1" w:rsidRDefault="00D2324F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Technical assessment of nominations</w:t>
            </w:r>
          </w:p>
        </w:tc>
        <w:tc>
          <w:tcPr>
            <w:tcW w:w="1399" w:type="dxa"/>
          </w:tcPr>
          <w:p w:rsidR="00D2324F" w:rsidRPr="00452BA1" w:rsidRDefault="00D2324F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NOM 5.6; NOM 5.8</w:t>
            </w:r>
          </w:p>
        </w:tc>
        <w:tc>
          <w:tcPr>
            <w:tcW w:w="1400" w:type="dxa"/>
          </w:tcPr>
          <w:p w:rsidR="00D2324F" w:rsidRPr="00452BA1" w:rsidRDefault="00D2324F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D2324F" w:rsidRPr="00452BA1" w:rsidTr="00804A60">
        <w:trPr>
          <w:cantSplit/>
        </w:trPr>
        <w:tc>
          <w:tcPr>
            <w:tcW w:w="1668" w:type="dxa"/>
          </w:tcPr>
          <w:p w:rsidR="00D2324F" w:rsidRPr="00452BA1" w:rsidRDefault="00D2324F" w:rsidP="00D2324F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>
              <w:rPr>
                <w:i/>
                <w:szCs w:val="22"/>
                <w:lang w:val="en-GB"/>
              </w:rPr>
              <w:t>10:15-10:30</w:t>
            </w:r>
          </w:p>
        </w:tc>
        <w:tc>
          <w:tcPr>
            <w:tcW w:w="4819" w:type="dxa"/>
          </w:tcPr>
          <w:p w:rsidR="00D2324F" w:rsidRPr="00452BA1" w:rsidRDefault="00D2324F" w:rsidP="00804A6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452BA1">
              <w:rPr>
                <w:i/>
                <w:szCs w:val="22"/>
                <w:lang w:val="en-GB"/>
              </w:rPr>
              <w:t>Tea break</w:t>
            </w:r>
          </w:p>
        </w:tc>
        <w:tc>
          <w:tcPr>
            <w:tcW w:w="1399" w:type="dxa"/>
          </w:tcPr>
          <w:p w:rsidR="00D2324F" w:rsidRPr="00452BA1" w:rsidRDefault="00D2324F" w:rsidP="00804A6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D2324F" w:rsidRPr="00452BA1" w:rsidRDefault="00D2324F" w:rsidP="00804A6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D2324F" w:rsidRPr="00452BA1" w:rsidTr="006F084B">
        <w:trPr>
          <w:cantSplit/>
        </w:trPr>
        <w:tc>
          <w:tcPr>
            <w:tcW w:w="1668" w:type="dxa"/>
          </w:tcPr>
          <w:p w:rsidR="00D2324F" w:rsidRPr="00452BA1" w:rsidRDefault="00D2324F" w:rsidP="00D2324F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10:30-12:30</w:t>
            </w:r>
          </w:p>
        </w:tc>
        <w:tc>
          <w:tcPr>
            <w:tcW w:w="4819" w:type="dxa"/>
          </w:tcPr>
          <w:p w:rsidR="00D2324F" w:rsidRPr="00452BA1" w:rsidRDefault="00D2324F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Nominations to the USL:</w:t>
            </w:r>
            <w:r w:rsidRPr="00452BA1">
              <w:rPr>
                <w:szCs w:val="22"/>
                <w:lang w:val="en-GB"/>
              </w:rPr>
              <w:br/>
              <w:t xml:space="preserve">practicum </w:t>
            </w:r>
            <w:r>
              <w:rPr>
                <w:szCs w:val="22"/>
                <w:lang w:val="en-GB"/>
              </w:rPr>
              <w:t xml:space="preserve">in examining nominations </w:t>
            </w:r>
          </w:p>
        </w:tc>
        <w:tc>
          <w:tcPr>
            <w:tcW w:w="1399" w:type="dxa"/>
          </w:tcPr>
          <w:p w:rsidR="00D2324F" w:rsidRPr="00452BA1" w:rsidRDefault="00D2324F" w:rsidP="00491EC4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NOM 5.7</w:t>
            </w:r>
          </w:p>
        </w:tc>
        <w:tc>
          <w:tcPr>
            <w:tcW w:w="1400" w:type="dxa"/>
          </w:tcPr>
          <w:p w:rsidR="00D2324F" w:rsidRPr="00452BA1" w:rsidRDefault="00D2324F" w:rsidP="00491EC4">
            <w:pPr>
              <w:spacing w:before="60" w:after="60"/>
              <w:jc w:val="left"/>
            </w:pPr>
            <w:r w:rsidRPr="00452BA1">
              <w:rPr>
                <w:szCs w:val="22"/>
                <w:lang w:val="en-GB"/>
              </w:rPr>
              <w:t>Article 17</w:t>
            </w:r>
          </w:p>
        </w:tc>
      </w:tr>
      <w:tr w:rsidR="00D2324F" w:rsidRPr="00452BA1" w:rsidTr="00804A60">
        <w:trPr>
          <w:cantSplit/>
        </w:trPr>
        <w:tc>
          <w:tcPr>
            <w:tcW w:w="1668" w:type="dxa"/>
          </w:tcPr>
          <w:p w:rsidR="00D2324F" w:rsidRPr="00452BA1" w:rsidRDefault="00D2324F" w:rsidP="00804A6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>
              <w:rPr>
                <w:i/>
                <w:szCs w:val="22"/>
                <w:lang w:val="en-GB"/>
              </w:rPr>
              <w:t>12:30-14:00</w:t>
            </w:r>
          </w:p>
        </w:tc>
        <w:tc>
          <w:tcPr>
            <w:tcW w:w="4819" w:type="dxa"/>
          </w:tcPr>
          <w:p w:rsidR="00D2324F" w:rsidRPr="00452BA1" w:rsidRDefault="00D2324F" w:rsidP="00804A6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452BA1">
              <w:rPr>
                <w:i/>
                <w:szCs w:val="22"/>
                <w:lang w:val="en-GB"/>
              </w:rPr>
              <w:t>Lunch</w:t>
            </w:r>
          </w:p>
        </w:tc>
        <w:tc>
          <w:tcPr>
            <w:tcW w:w="1399" w:type="dxa"/>
          </w:tcPr>
          <w:p w:rsidR="00D2324F" w:rsidRPr="00452BA1" w:rsidRDefault="00D2324F" w:rsidP="00804A6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D2324F" w:rsidRPr="00452BA1" w:rsidRDefault="00D2324F" w:rsidP="00804A6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D2324F" w:rsidRPr="00452BA1" w:rsidTr="005B7F94">
        <w:trPr>
          <w:cantSplit/>
        </w:trPr>
        <w:tc>
          <w:tcPr>
            <w:tcW w:w="1668" w:type="dxa"/>
          </w:tcPr>
          <w:p w:rsidR="00D2324F" w:rsidRPr="00452BA1" w:rsidRDefault="00D2324F" w:rsidP="005B7F94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14:00-16:00</w:t>
            </w:r>
          </w:p>
        </w:tc>
        <w:tc>
          <w:tcPr>
            <w:tcW w:w="4819" w:type="dxa"/>
          </w:tcPr>
          <w:p w:rsidR="00D2324F" w:rsidRPr="00452BA1" w:rsidRDefault="00D2324F" w:rsidP="005B7F94">
            <w:pPr>
              <w:spacing w:before="60" w:after="60"/>
              <w:jc w:val="left"/>
              <w:rPr>
                <w:szCs w:val="22"/>
                <w:lang w:val="en-GB"/>
              </w:rPr>
            </w:pPr>
            <w:bookmarkStart w:id="9" w:name="OLE_LINK19"/>
            <w:bookmarkStart w:id="10" w:name="OLE_LINK20"/>
            <w:bookmarkStart w:id="11" w:name="OLE_LINK15"/>
            <w:bookmarkStart w:id="12" w:name="OLE_LINK16"/>
            <w:r w:rsidRPr="00452BA1">
              <w:rPr>
                <w:szCs w:val="22"/>
                <w:lang w:val="en-GB"/>
              </w:rPr>
              <w:t>Nominations to the USL:</w:t>
            </w:r>
            <w:bookmarkEnd w:id="9"/>
            <w:bookmarkEnd w:id="10"/>
            <w:r w:rsidRPr="00452BA1">
              <w:rPr>
                <w:szCs w:val="22"/>
                <w:lang w:val="en-GB"/>
              </w:rPr>
              <w:br/>
              <w:t>practicum in examining nominations (pt. 2)</w:t>
            </w:r>
            <w:bookmarkEnd w:id="11"/>
            <w:bookmarkEnd w:id="12"/>
            <w:r w:rsidRPr="00452BA1">
              <w:rPr>
                <w:szCs w:val="22"/>
                <w:lang w:val="en-GB"/>
              </w:rPr>
              <w:t xml:space="preserve"> – reporting back</w:t>
            </w:r>
          </w:p>
        </w:tc>
        <w:tc>
          <w:tcPr>
            <w:tcW w:w="1399" w:type="dxa"/>
          </w:tcPr>
          <w:p w:rsidR="00D2324F" w:rsidRPr="00452BA1" w:rsidRDefault="00D2324F" w:rsidP="005B7F94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D2324F" w:rsidRPr="00452BA1" w:rsidRDefault="00D2324F" w:rsidP="005B7F94">
            <w:pPr>
              <w:spacing w:before="60" w:after="60"/>
              <w:jc w:val="left"/>
            </w:pPr>
          </w:p>
        </w:tc>
      </w:tr>
      <w:tr w:rsidR="00D2324F" w:rsidRPr="00452BA1" w:rsidTr="006F084B">
        <w:trPr>
          <w:cantSplit/>
        </w:trPr>
        <w:tc>
          <w:tcPr>
            <w:tcW w:w="1668" w:type="dxa"/>
          </w:tcPr>
          <w:p w:rsidR="00D2324F" w:rsidRPr="00452BA1" w:rsidRDefault="00D2324F" w:rsidP="00D804A4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  <w:r w:rsidRPr="00452BA1">
              <w:rPr>
                <w:b/>
                <w:szCs w:val="22"/>
                <w:lang w:val="en-GB"/>
              </w:rPr>
              <w:t>Day 5</w:t>
            </w:r>
          </w:p>
        </w:tc>
        <w:tc>
          <w:tcPr>
            <w:tcW w:w="4819" w:type="dxa"/>
          </w:tcPr>
          <w:p w:rsidR="00D2324F" w:rsidRPr="00452BA1" w:rsidRDefault="00D2324F" w:rsidP="00D804A4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  <w:r w:rsidRPr="00452BA1">
              <w:rPr>
                <w:b/>
                <w:szCs w:val="22"/>
                <w:lang w:val="en-GB"/>
              </w:rPr>
              <w:t>Friday 28 January 2011</w:t>
            </w:r>
          </w:p>
        </w:tc>
        <w:tc>
          <w:tcPr>
            <w:tcW w:w="1399" w:type="dxa"/>
          </w:tcPr>
          <w:p w:rsidR="00D2324F" w:rsidRPr="00452BA1" w:rsidRDefault="00D2324F" w:rsidP="00D804A4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D2324F" w:rsidRPr="00452BA1" w:rsidRDefault="00D2324F" w:rsidP="00D804A4">
            <w:pPr>
              <w:spacing w:before="60" w:after="60"/>
              <w:jc w:val="left"/>
              <w:rPr>
                <w:b/>
                <w:szCs w:val="22"/>
                <w:lang w:val="en-GB"/>
              </w:rPr>
            </w:pPr>
          </w:p>
        </w:tc>
      </w:tr>
      <w:tr w:rsidR="00D2324F" w:rsidRPr="00452BA1" w:rsidTr="006F62BD">
        <w:trPr>
          <w:cantSplit/>
        </w:trPr>
        <w:tc>
          <w:tcPr>
            <w:tcW w:w="1668" w:type="dxa"/>
          </w:tcPr>
          <w:p w:rsidR="00D2324F" w:rsidRDefault="00D2324F" w:rsidP="006F62BD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08:30-09:30</w:t>
            </w:r>
          </w:p>
        </w:tc>
        <w:tc>
          <w:tcPr>
            <w:tcW w:w="4819" w:type="dxa"/>
          </w:tcPr>
          <w:p w:rsidR="00D2324F" w:rsidRPr="00452BA1" w:rsidRDefault="00D2324F" w:rsidP="006F62BD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Nominations to the USL:</w:t>
            </w:r>
            <w:r w:rsidRPr="00452BA1">
              <w:rPr>
                <w:szCs w:val="22"/>
                <w:lang w:val="en-GB"/>
              </w:rPr>
              <w:br/>
              <w:t>experiences from the Windhoek workshop</w:t>
            </w:r>
          </w:p>
        </w:tc>
        <w:tc>
          <w:tcPr>
            <w:tcW w:w="1399" w:type="dxa"/>
          </w:tcPr>
          <w:p w:rsidR="00D2324F" w:rsidRPr="00452BA1" w:rsidRDefault="00D2324F" w:rsidP="006F62BD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D2324F" w:rsidRPr="00452BA1" w:rsidRDefault="00D2324F" w:rsidP="006F62BD">
            <w:pPr>
              <w:spacing w:before="60" w:after="60"/>
              <w:jc w:val="left"/>
            </w:pPr>
          </w:p>
        </w:tc>
      </w:tr>
      <w:tr w:rsidR="00D2324F" w:rsidRPr="00452BA1" w:rsidTr="00587C53">
        <w:trPr>
          <w:cantSplit/>
        </w:trPr>
        <w:tc>
          <w:tcPr>
            <w:tcW w:w="1668" w:type="dxa"/>
          </w:tcPr>
          <w:p w:rsidR="00D2324F" w:rsidRPr="00452BA1" w:rsidRDefault="00D2324F" w:rsidP="00587C53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09:30-10:30</w:t>
            </w:r>
          </w:p>
        </w:tc>
        <w:tc>
          <w:tcPr>
            <w:tcW w:w="4819" w:type="dxa"/>
          </w:tcPr>
          <w:p w:rsidR="00D2324F" w:rsidRPr="00452BA1" w:rsidRDefault="00D2324F" w:rsidP="00587C53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Shared heritage: Q &amp; A</w:t>
            </w:r>
          </w:p>
        </w:tc>
        <w:tc>
          <w:tcPr>
            <w:tcW w:w="1399" w:type="dxa"/>
          </w:tcPr>
          <w:p w:rsidR="00D2324F" w:rsidRPr="00452BA1" w:rsidRDefault="00D2324F" w:rsidP="00587C53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D2324F" w:rsidRPr="00452BA1" w:rsidRDefault="00D2324F" w:rsidP="00587C53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D2324F" w:rsidRPr="00452BA1" w:rsidTr="00804A60">
        <w:trPr>
          <w:cantSplit/>
        </w:trPr>
        <w:tc>
          <w:tcPr>
            <w:tcW w:w="1668" w:type="dxa"/>
          </w:tcPr>
          <w:p w:rsidR="00D2324F" w:rsidRPr="00452BA1" w:rsidRDefault="00D2324F" w:rsidP="00804A6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>
              <w:rPr>
                <w:i/>
                <w:szCs w:val="22"/>
                <w:lang w:val="en-GB"/>
              </w:rPr>
              <w:t>10:30-10:45</w:t>
            </w:r>
          </w:p>
        </w:tc>
        <w:tc>
          <w:tcPr>
            <w:tcW w:w="4819" w:type="dxa"/>
          </w:tcPr>
          <w:p w:rsidR="00D2324F" w:rsidRPr="00452BA1" w:rsidRDefault="00D2324F" w:rsidP="00804A6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452BA1">
              <w:rPr>
                <w:i/>
                <w:szCs w:val="22"/>
                <w:lang w:val="en-GB"/>
              </w:rPr>
              <w:t>Tea break</w:t>
            </w:r>
          </w:p>
        </w:tc>
        <w:tc>
          <w:tcPr>
            <w:tcW w:w="1399" w:type="dxa"/>
          </w:tcPr>
          <w:p w:rsidR="00D2324F" w:rsidRPr="00452BA1" w:rsidRDefault="00D2324F" w:rsidP="00804A6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D2324F" w:rsidRPr="00452BA1" w:rsidRDefault="00D2324F" w:rsidP="00804A6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D2324F" w:rsidRPr="00452BA1" w:rsidTr="00A6029D">
        <w:trPr>
          <w:cantSplit/>
        </w:trPr>
        <w:tc>
          <w:tcPr>
            <w:tcW w:w="1668" w:type="dxa"/>
          </w:tcPr>
          <w:p w:rsidR="00D2324F" w:rsidRPr="00452BA1" w:rsidRDefault="00D2324F" w:rsidP="00A6029D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10:30-11:30</w:t>
            </w:r>
          </w:p>
        </w:tc>
        <w:tc>
          <w:tcPr>
            <w:tcW w:w="4819" w:type="dxa"/>
          </w:tcPr>
          <w:p w:rsidR="00D2324F" w:rsidRPr="00452BA1" w:rsidRDefault="00D2324F" w:rsidP="00A6029D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Shared heritage: Q &amp; A</w:t>
            </w:r>
          </w:p>
        </w:tc>
        <w:tc>
          <w:tcPr>
            <w:tcW w:w="1399" w:type="dxa"/>
          </w:tcPr>
          <w:p w:rsidR="00D2324F" w:rsidRPr="00452BA1" w:rsidRDefault="00D2324F" w:rsidP="00A6029D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D2324F" w:rsidRPr="00452BA1" w:rsidRDefault="00D2324F" w:rsidP="00A6029D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D2324F" w:rsidRPr="00452BA1" w:rsidTr="00804A60">
        <w:trPr>
          <w:cantSplit/>
        </w:trPr>
        <w:tc>
          <w:tcPr>
            <w:tcW w:w="1668" w:type="dxa"/>
          </w:tcPr>
          <w:p w:rsidR="00D2324F" w:rsidRPr="00452BA1" w:rsidRDefault="00D2324F" w:rsidP="00D2324F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11:30-12:30</w:t>
            </w:r>
          </w:p>
        </w:tc>
        <w:tc>
          <w:tcPr>
            <w:tcW w:w="4819" w:type="dxa"/>
          </w:tcPr>
          <w:p w:rsidR="00D2324F" w:rsidRPr="00452BA1" w:rsidRDefault="00D2324F" w:rsidP="00804A6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Next steps:</w:t>
            </w:r>
            <w:r w:rsidRPr="00452BA1">
              <w:rPr>
                <w:szCs w:val="22"/>
                <w:lang w:val="en-GB"/>
              </w:rPr>
              <w:br/>
              <w:t>implementing the capacity-building strategy in the Africa region</w:t>
            </w:r>
          </w:p>
        </w:tc>
        <w:tc>
          <w:tcPr>
            <w:tcW w:w="1399" w:type="dxa"/>
          </w:tcPr>
          <w:p w:rsidR="00D2324F" w:rsidRPr="00452BA1" w:rsidRDefault="00D2324F" w:rsidP="00804A6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D2324F" w:rsidRPr="00452BA1" w:rsidRDefault="00D2324F" w:rsidP="00804A6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D2324F" w:rsidRPr="00452BA1" w:rsidTr="006F084B">
        <w:trPr>
          <w:cantSplit/>
        </w:trPr>
        <w:tc>
          <w:tcPr>
            <w:tcW w:w="1668" w:type="dxa"/>
          </w:tcPr>
          <w:p w:rsidR="00D2324F" w:rsidRPr="00452BA1" w:rsidRDefault="00D2324F" w:rsidP="0029493E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>
              <w:rPr>
                <w:i/>
                <w:szCs w:val="22"/>
                <w:lang w:val="en-GB"/>
              </w:rPr>
              <w:t>12:30-14:00</w:t>
            </w:r>
          </w:p>
        </w:tc>
        <w:tc>
          <w:tcPr>
            <w:tcW w:w="4819" w:type="dxa"/>
          </w:tcPr>
          <w:p w:rsidR="00D2324F" w:rsidRPr="00452BA1" w:rsidRDefault="00D2324F" w:rsidP="00DA7690">
            <w:pPr>
              <w:spacing w:before="60" w:after="60"/>
              <w:jc w:val="left"/>
              <w:rPr>
                <w:i/>
                <w:szCs w:val="22"/>
                <w:lang w:val="en-GB"/>
              </w:rPr>
            </w:pPr>
            <w:r w:rsidRPr="00452BA1">
              <w:rPr>
                <w:i/>
                <w:szCs w:val="22"/>
                <w:lang w:val="en-GB"/>
              </w:rPr>
              <w:t>Lunch</w:t>
            </w:r>
          </w:p>
        </w:tc>
        <w:tc>
          <w:tcPr>
            <w:tcW w:w="1399" w:type="dxa"/>
          </w:tcPr>
          <w:p w:rsidR="00D2324F" w:rsidRPr="00452BA1" w:rsidRDefault="00D2324F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D2324F" w:rsidRPr="00452BA1" w:rsidRDefault="00D2324F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D2324F" w:rsidRPr="00452BA1" w:rsidTr="00804A60">
        <w:trPr>
          <w:cantSplit/>
        </w:trPr>
        <w:tc>
          <w:tcPr>
            <w:tcW w:w="1668" w:type="dxa"/>
          </w:tcPr>
          <w:p w:rsidR="00D2324F" w:rsidRPr="00452BA1" w:rsidRDefault="00D2324F" w:rsidP="00D2324F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14:00-15:00</w:t>
            </w:r>
          </w:p>
        </w:tc>
        <w:tc>
          <w:tcPr>
            <w:tcW w:w="4819" w:type="dxa"/>
          </w:tcPr>
          <w:p w:rsidR="00D2324F" w:rsidRPr="00452BA1" w:rsidRDefault="00D2324F" w:rsidP="00804A6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Evaluation</w:t>
            </w:r>
          </w:p>
        </w:tc>
        <w:tc>
          <w:tcPr>
            <w:tcW w:w="1399" w:type="dxa"/>
          </w:tcPr>
          <w:p w:rsidR="00D2324F" w:rsidRPr="00452BA1" w:rsidRDefault="00D2324F" w:rsidP="00804A6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D2324F" w:rsidRPr="00452BA1" w:rsidRDefault="00D2324F" w:rsidP="00804A60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  <w:tr w:rsidR="00D2324F" w:rsidRPr="006B1B38" w:rsidTr="006F084B">
        <w:trPr>
          <w:cantSplit/>
        </w:trPr>
        <w:tc>
          <w:tcPr>
            <w:tcW w:w="1668" w:type="dxa"/>
          </w:tcPr>
          <w:p w:rsidR="00D2324F" w:rsidRPr="00452BA1" w:rsidRDefault="00D2324F" w:rsidP="00D2324F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15:00-16:00</w:t>
            </w:r>
          </w:p>
        </w:tc>
        <w:tc>
          <w:tcPr>
            <w:tcW w:w="4819" w:type="dxa"/>
          </w:tcPr>
          <w:p w:rsidR="00D2324F" w:rsidRDefault="00D2324F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 w:rsidRPr="00452BA1">
              <w:rPr>
                <w:szCs w:val="22"/>
                <w:lang w:val="en-GB"/>
              </w:rPr>
              <w:t>Review</w:t>
            </w:r>
            <w:r>
              <w:rPr>
                <w:szCs w:val="22"/>
                <w:lang w:val="en-GB"/>
              </w:rPr>
              <w:t xml:space="preserve"> and closing</w:t>
            </w:r>
          </w:p>
          <w:p w:rsidR="00D2324F" w:rsidRPr="006B1B38" w:rsidRDefault="00580DD9" w:rsidP="00DA7690">
            <w:pPr>
              <w:spacing w:before="60" w:after="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J. J. Mhla</w:t>
            </w:r>
            <w:r w:rsidR="00D2324F" w:rsidRPr="00AC47FC">
              <w:rPr>
                <w:szCs w:val="22"/>
                <w:lang w:val="en-GB"/>
              </w:rPr>
              <w:t xml:space="preserve">nga (Secretary General, </w:t>
            </w:r>
            <w:r w:rsidR="00D2324F" w:rsidRPr="00AC47FC">
              <w:rPr>
                <w:szCs w:val="22"/>
              </w:rPr>
              <w:t>Zimbabwe National Commission for UNESCO</w:t>
            </w:r>
            <w:r w:rsidR="00D2324F" w:rsidRPr="00AC47FC">
              <w:rPr>
                <w:szCs w:val="22"/>
                <w:lang w:val="en-GB"/>
              </w:rPr>
              <w:t>)</w:t>
            </w:r>
          </w:p>
        </w:tc>
        <w:tc>
          <w:tcPr>
            <w:tcW w:w="1399" w:type="dxa"/>
          </w:tcPr>
          <w:p w:rsidR="00D2324F" w:rsidRPr="006B1B38" w:rsidRDefault="00D2324F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  <w:tc>
          <w:tcPr>
            <w:tcW w:w="1400" w:type="dxa"/>
          </w:tcPr>
          <w:p w:rsidR="00D2324F" w:rsidRPr="006B1B38" w:rsidRDefault="00D2324F" w:rsidP="0023579B">
            <w:pPr>
              <w:spacing w:before="60" w:after="60"/>
              <w:jc w:val="left"/>
              <w:rPr>
                <w:szCs w:val="22"/>
                <w:lang w:val="en-GB"/>
              </w:rPr>
            </w:pPr>
          </w:p>
        </w:tc>
      </w:tr>
    </w:tbl>
    <w:p w:rsidR="00DA7690" w:rsidRPr="006B1B38" w:rsidRDefault="00DA7690" w:rsidP="00D26990">
      <w:pPr>
        <w:rPr>
          <w:szCs w:val="22"/>
          <w:lang w:val="en-GB"/>
        </w:rPr>
      </w:pPr>
      <w:bookmarkStart w:id="13" w:name="_GoBack"/>
      <w:bookmarkEnd w:id="13"/>
    </w:p>
    <w:p w:rsidR="00CB4BDE" w:rsidRPr="006B1B38" w:rsidRDefault="00CB4BDE" w:rsidP="0060298C">
      <w:pPr>
        <w:rPr>
          <w:kern w:val="28"/>
          <w:lang w:val="en-GB"/>
        </w:rPr>
      </w:pPr>
    </w:p>
    <w:p w:rsidR="00CB4BDE" w:rsidRPr="006B1B38" w:rsidRDefault="00CB4BDE" w:rsidP="0060298C">
      <w:pPr>
        <w:rPr>
          <w:lang w:val="en-GB"/>
        </w:rPr>
        <w:sectPr w:rsidR="00CB4BDE" w:rsidRPr="006B1B38" w:rsidSect="007901EA">
          <w:headerReference w:type="default" r:id="rId14"/>
          <w:type w:val="oddPage"/>
          <w:pgSz w:w="11906" w:h="16838"/>
          <w:pgMar w:top="1418" w:right="1418" w:bottom="1418" w:left="1418" w:header="737" w:footer="737" w:gutter="0"/>
          <w:cols w:space="720"/>
          <w:docGrid w:linePitch="360"/>
        </w:sectPr>
      </w:pPr>
    </w:p>
    <w:p w:rsidR="000E4E55" w:rsidRPr="006B1B38" w:rsidRDefault="00003735" w:rsidP="006F3B76">
      <w:pPr>
        <w:pStyle w:val="Heading1"/>
      </w:pPr>
      <w:bookmarkStart w:id="14" w:name="_Toc284325399"/>
      <w:r w:rsidRPr="006B1B38">
        <w:lastRenderedPageBreak/>
        <w:t>Overview of the workshop</w:t>
      </w:r>
      <w:r w:rsidR="009D38E9" w:rsidRPr="006B1B38">
        <w:t xml:space="preserve"> module</w:t>
      </w:r>
      <w:r w:rsidRPr="006B1B38">
        <w:t>s</w:t>
      </w:r>
      <w:bookmarkEnd w:id="14"/>
    </w:p>
    <w:p w:rsidR="006F3B76" w:rsidRPr="006B1B38" w:rsidRDefault="00A5759A" w:rsidP="006F3B76">
      <w:pPr>
        <w:pStyle w:val="Marge"/>
        <w:rPr>
          <w:lang w:val="en-GB"/>
        </w:rPr>
      </w:pPr>
      <w:r>
        <w:rPr>
          <w:lang w:val="en-GB"/>
        </w:rPr>
        <w:t xml:space="preserve">Certain modules are shared among several workshops; these are listed first. </w:t>
      </w:r>
      <w:r w:rsidR="00243015">
        <w:rPr>
          <w:lang w:val="en-GB"/>
        </w:rPr>
        <w:t xml:space="preserve">In some cases these are identical, while in other cases they are similar or overlapping without being identical. </w:t>
      </w:r>
      <w:r w:rsidR="002169DF">
        <w:rPr>
          <w:lang w:val="en-GB"/>
        </w:rPr>
        <w:t xml:space="preserve">For the specific sequence within each workshop, refer to the numbers or to the </w:t>
      </w:r>
      <w:r w:rsidR="00243015">
        <w:rPr>
          <w:lang w:val="en-GB"/>
        </w:rPr>
        <w:t>contents of each workshop.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3"/>
        <w:gridCol w:w="2843"/>
        <w:gridCol w:w="2844"/>
        <w:gridCol w:w="2843"/>
        <w:gridCol w:w="2844"/>
      </w:tblGrid>
      <w:tr w:rsidR="008A1394" w:rsidRPr="00243015" w:rsidTr="009D38E9">
        <w:trPr>
          <w:cantSplit/>
          <w:tblHeader/>
        </w:trPr>
        <w:tc>
          <w:tcPr>
            <w:tcW w:w="2843" w:type="dxa"/>
            <w:shd w:val="clear" w:color="auto" w:fill="C6D9F1"/>
          </w:tcPr>
          <w:p w:rsidR="008A1394" w:rsidRPr="00243015" w:rsidRDefault="008A1394" w:rsidP="008A1394">
            <w:pPr>
              <w:jc w:val="center"/>
              <w:rPr>
                <w:b/>
                <w:sz w:val="18"/>
                <w:szCs w:val="22"/>
                <w:lang w:val="en-GB"/>
              </w:rPr>
            </w:pPr>
            <w:r w:rsidRPr="00243015">
              <w:rPr>
                <w:b/>
                <w:sz w:val="18"/>
                <w:szCs w:val="22"/>
                <w:lang w:val="en-GB"/>
              </w:rPr>
              <w:t>IMP – Implementation of the Convention at the national level</w:t>
            </w:r>
          </w:p>
        </w:tc>
        <w:tc>
          <w:tcPr>
            <w:tcW w:w="2843" w:type="dxa"/>
            <w:shd w:val="clear" w:color="auto" w:fill="C6D9F1"/>
          </w:tcPr>
          <w:p w:rsidR="008A1394" w:rsidRPr="00243015" w:rsidRDefault="008A1394" w:rsidP="00243015">
            <w:pPr>
              <w:jc w:val="center"/>
              <w:rPr>
                <w:b/>
                <w:sz w:val="18"/>
                <w:szCs w:val="22"/>
                <w:lang w:val="en-GB"/>
              </w:rPr>
            </w:pPr>
            <w:r w:rsidRPr="00243015">
              <w:rPr>
                <w:b/>
                <w:sz w:val="18"/>
                <w:szCs w:val="22"/>
                <w:lang w:val="en-GB"/>
              </w:rPr>
              <w:t xml:space="preserve">RAT – Ratifying the Convention </w:t>
            </w:r>
          </w:p>
        </w:tc>
        <w:tc>
          <w:tcPr>
            <w:tcW w:w="2844" w:type="dxa"/>
            <w:shd w:val="clear" w:color="auto" w:fill="C6D9F1"/>
          </w:tcPr>
          <w:p w:rsidR="008A1394" w:rsidRPr="00243015" w:rsidRDefault="008A1394" w:rsidP="00243015">
            <w:pPr>
              <w:jc w:val="center"/>
              <w:rPr>
                <w:b/>
                <w:sz w:val="18"/>
                <w:szCs w:val="22"/>
                <w:lang w:val="en-GB"/>
              </w:rPr>
            </w:pPr>
            <w:r w:rsidRPr="00243015">
              <w:rPr>
                <w:b/>
                <w:sz w:val="18"/>
                <w:szCs w:val="22"/>
                <w:lang w:val="en-GB"/>
              </w:rPr>
              <w:t>NOM –</w:t>
            </w:r>
            <w:bookmarkStart w:id="15" w:name="OLE_LINK5"/>
            <w:bookmarkStart w:id="16" w:name="OLE_LINK6"/>
            <w:r w:rsidRPr="00243015">
              <w:rPr>
                <w:b/>
                <w:sz w:val="18"/>
                <w:szCs w:val="22"/>
                <w:lang w:val="en-GB"/>
              </w:rPr>
              <w:t xml:space="preserve"> Preparing nominations for the Urgent Safeguarding List</w:t>
            </w:r>
            <w:bookmarkEnd w:id="15"/>
            <w:bookmarkEnd w:id="16"/>
          </w:p>
        </w:tc>
        <w:tc>
          <w:tcPr>
            <w:tcW w:w="2843" w:type="dxa"/>
            <w:shd w:val="clear" w:color="auto" w:fill="C6D9F1"/>
          </w:tcPr>
          <w:p w:rsidR="008A1394" w:rsidRPr="00243015" w:rsidRDefault="008A1394" w:rsidP="00003735">
            <w:pPr>
              <w:jc w:val="center"/>
              <w:rPr>
                <w:b/>
                <w:sz w:val="18"/>
                <w:szCs w:val="22"/>
                <w:lang w:val="en-GB"/>
              </w:rPr>
            </w:pPr>
            <w:r w:rsidRPr="00243015">
              <w:rPr>
                <w:b/>
                <w:sz w:val="18"/>
                <w:szCs w:val="22"/>
                <w:lang w:val="en-GB"/>
              </w:rPr>
              <w:t>INV – Community-based inventorying of intangible cultural heritage</w:t>
            </w:r>
          </w:p>
        </w:tc>
        <w:tc>
          <w:tcPr>
            <w:tcW w:w="2844" w:type="dxa"/>
            <w:shd w:val="clear" w:color="auto" w:fill="C6D9F1"/>
          </w:tcPr>
          <w:p w:rsidR="008A1394" w:rsidRPr="00243015" w:rsidRDefault="008A1394" w:rsidP="00003735">
            <w:pPr>
              <w:jc w:val="center"/>
              <w:rPr>
                <w:b/>
                <w:sz w:val="18"/>
                <w:szCs w:val="22"/>
                <w:lang w:val="en-GB"/>
              </w:rPr>
            </w:pPr>
            <w:r w:rsidRPr="00243015">
              <w:rPr>
                <w:b/>
                <w:sz w:val="18"/>
                <w:szCs w:val="22"/>
                <w:lang w:val="en-GB"/>
              </w:rPr>
              <w:t>Notes</w:t>
            </w:r>
          </w:p>
        </w:tc>
      </w:tr>
      <w:tr w:rsidR="008A1394" w:rsidRPr="00243015" w:rsidTr="009D38E9">
        <w:trPr>
          <w:cantSplit/>
        </w:trPr>
        <w:tc>
          <w:tcPr>
            <w:tcW w:w="2843" w:type="dxa"/>
          </w:tcPr>
          <w:p w:rsidR="008A1394" w:rsidRPr="00243015" w:rsidRDefault="008A1394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Introductory welcome speeches (optional)</w:t>
            </w:r>
          </w:p>
        </w:tc>
        <w:tc>
          <w:tcPr>
            <w:tcW w:w="2843" w:type="dxa"/>
          </w:tcPr>
          <w:p w:rsidR="008A1394" w:rsidRPr="00243015" w:rsidRDefault="008A1394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Introductory welcome speeches (optional)</w:t>
            </w:r>
          </w:p>
        </w:tc>
        <w:tc>
          <w:tcPr>
            <w:tcW w:w="2844" w:type="dxa"/>
          </w:tcPr>
          <w:p w:rsidR="008A1394" w:rsidRPr="00243015" w:rsidRDefault="008A1394" w:rsidP="006F3B76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Introductory welcome speeches (optional)</w:t>
            </w:r>
          </w:p>
        </w:tc>
        <w:tc>
          <w:tcPr>
            <w:tcW w:w="2843" w:type="dxa"/>
          </w:tcPr>
          <w:p w:rsidR="008A1394" w:rsidRPr="00243015" w:rsidRDefault="008A1394" w:rsidP="006F3B76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>Opening ceremony</w:t>
            </w:r>
          </w:p>
        </w:tc>
        <w:tc>
          <w:tcPr>
            <w:tcW w:w="2844" w:type="dxa"/>
          </w:tcPr>
          <w:p w:rsidR="008A1394" w:rsidRPr="00243015" w:rsidRDefault="008A1394" w:rsidP="006F3B76">
            <w:pPr>
              <w:jc w:val="left"/>
              <w:rPr>
                <w:i/>
                <w:sz w:val="20"/>
                <w:szCs w:val="20"/>
                <w:lang w:val="en-GB"/>
              </w:rPr>
            </w:pPr>
          </w:p>
        </w:tc>
      </w:tr>
      <w:tr w:rsidR="008A1394" w:rsidRPr="00243015" w:rsidTr="009D38E9">
        <w:trPr>
          <w:cantSplit/>
        </w:trPr>
        <w:tc>
          <w:tcPr>
            <w:tcW w:w="2843" w:type="dxa"/>
          </w:tcPr>
          <w:p w:rsidR="008A1394" w:rsidRPr="00243015" w:rsidRDefault="008A1394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IMP 5.1 – Introduction of participants</w:t>
            </w:r>
          </w:p>
        </w:tc>
        <w:tc>
          <w:tcPr>
            <w:tcW w:w="2843" w:type="dxa"/>
          </w:tcPr>
          <w:p w:rsidR="008A1394" w:rsidRPr="00243015" w:rsidRDefault="008A1394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RAT 2.1 – Introduction of participants</w:t>
            </w:r>
          </w:p>
        </w:tc>
        <w:tc>
          <w:tcPr>
            <w:tcW w:w="2844" w:type="dxa"/>
          </w:tcPr>
          <w:p w:rsidR="008A1394" w:rsidRPr="00243015" w:rsidRDefault="008A1394" w:rsidP="006F3B76">
            <w:pPr>
              <w:jc w:val="left"/>
              <w:rPr>
                <w:sz w:val="20"/>
                <w:szCs w:val="20"/>
                <w:lang w:val="en-GB"/>
              </w:rPr>
            </w:pPr>
            <w:bookmarkStart w:id="17" w:name="OLE_LINK1"/>
            <w:bookmarkStart w:id="18" w:name="OLE_LINK2"/>
            <w:r w:rsidRPr="00243015">
              <w:rPr>
                <w:sz w:val="20"/>
                <w:szCs w:val="20"/>
                <w:lang w:val="en-GB"/>
              </w:rPr>
              <w:t xml:space="preserve">NOM </w:t>
            </w:r>
            <w:bookmarkEnd w:id="17"/>
            <w:bookmarkEnd w:id="18"/>
            <w:r w:rsidRPr="00243015">
              <w:rPr>
                <w:sz w:val="20"/>
                <w:szCs w:val="20"/>
                <w:lang w:val="en-GB"/>
              </w:rPr>
              <w:t>5.1 – Introduction</w:t>
            </w:r>
            <w:r w:rsidRPr="00243015">
              <w:rPr>
                <w:rFonts w:eastAsia="Calibri"/>
                <w:sz w:val="20"/>
                <w:szCs w:val="20"/>
                <w:lang w:val="en-GB"/>
              </w:rPr>
              <w:t xml:space="preserve"> of participants</w:t>
            </w:r>
          </w:p>
        </w:tc>
        <w:tc>
          <w:tcPr>
            <w:tcW w:w="2843" w:type="dxa"/>
          </w:tcPr>
          <w:p w:rsidR="008A1394" w:rsidRPr="00243015" w:rsidRDefault="008A1394" w:rsidP="006F3B76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>INV 8.1 – Introduction of participants</w:t>
            </w:r>
          </w:p>
        </w:tc>
        <w:tc>
          <w:tcPr>
            <w:tcW w:w="2844" w:type="dxa"/>
          </w:tcPr>
          <w:p w:rsidR="008A1394" w:rsidRPr="00243015" w:rsidRDefault="009D38E9" w:rsidP="006F3B76">
            <w:pPr>
              <w:jc w:val="left"/>
              <w:rPr>
                <w:i/>
                <w:sz w:val="20"/>
                <w:szCs w:val="20"/>
                <w:lang w:val="en-GB"/>
              </w:rPr>
            </w:pPr>
            <w:r w:rsidRPr="00243015">
              <w:rPr>
                <w:i/>
                <w:sz w:val="20"/>
                <w:szCs w:val="20"/>
                <w:lang w:val="en-GB"/>
              </w:rPr>
              <w:t>IMP, RAT, NOM identical</w:t>
            </w: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IMP 5.2 – Convention overview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RAT 2.2 – Convention overview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5.2 – Convention overview</w:t>
            </w:r>
          </w:p>
        </w:tc>
        <w:tc>
          <w:tcPr>
            <w:tcW w:w="2843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8.2 – </w:t>
            </w:r>
            <w:r w:rsidRPr="00243015">
              <w:rPr>
                <w:sz w:val="20"/>
                <w:szCs w:val="20"/>
                <w:lang w:val="en-GB"/>
              </w:rPr>
              <w:t>Introduction to the Convention</w:t>
            </w:r>
          </w:p>
        </w:tc>
        <w:tc>
          <w:tcPr>
            <w:tcW w:w="2844" w:type="dxa"/>
          </w:tcPr>
          <w:p w:rsidR="00E432D8" w:rsidRPr="00243015" w:rsidRDefault="00E432D8" w:rsidP="00DA7690">
            <w:pPr>
              <w:jc w:val="left"/>
              <w:rPr>
                <w:i/>
                <w:sz w:val="20"/>
                <w:szCs w:val="20"/>
                <w:lang w:val="en-GB"/>
              </w:rPr>
            </w:pPr>
            <w:r w:rsidRPr="00243015">
              <w:rPr>
                <w:i/>
                <w:sz w:val="20"/>
                <w:szCs w:val="20"/>
                <w:lang w:val="en-GB"/>
              </w:rPr>
              <w:t>IMP, RAT, NOM identical</w:t>
            </w: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IMP 5.3 – Key concepts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RAT 2.3 – Key concepts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5.3 – Key concepts</w:t>
            </w:r>
          </w:p>
        </w:tc>
        <w:tc>
          <w:tcPr>
            <w:tcW w:w="2843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8.3 – </w:t>
            </w:r>
            <w:r w:rsidRPr="00243015">
              <w:rPr>
                <w:sz w:val="20"/>
                <w:szCs w:val="20"/>
                <w:lang w:val="en-GB"/>
              </w:rPr>
              <w:t>Intangible cultural heritage keywords</w:t>
            </w:r>
          </w:p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8.5 – </w:t>
            </w:r>
            <w:r w:rsidRPr="00243015">
              <w:rPr>
                <w:sz w:val="20"/>
                <w:szCs w:val="20"/>
                <w:lang w:val="en-GB"/>
              </w:rPr>
              <w:t>What is intangible cultural heritage, and what forms does it take?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i/>
                <w:sz w:val="20"/>
                <w:szCs w:val="20"/>
                <w:lang w:val="en-GB"/>
              </w:rPr>
            </w:pPr>
            <w:r w:rsidRPr="00243015">
              <w:rPr>
                <w:i/>
                <w:sz w:val="20"/>
                <w:szCs w:val="20"/>
                <w:lang w:val="en-GB"/>
              </w:rPr>
              <w:t>IMP, RAT, NOM identical</w:t>
            </w:r>
            <w:r w:rsidR="00243015">
              <w:rPr>
                <w:i/>
                <w:sz w:val="20"/>
                <w:szCs w:val="20"/>
                <w:lang w:val="en-GB"/>
              </w:rPr>
              <w:t>; INV devotes two sessions</w:t>
            </w: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4C74E1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IMP 5.</w:t>
            </w:r>
            <w:r w:rsidR="004C74E1" w:rsidRPr="00243015">
              <w:rPr>
                <w:sz w:val="20"/>
                <w:szCs w:val="20"/>
                <w:lang w:val="en-GB"/>
              </w:rPr>
              <w:t>1</w:t>
            </w:r>
            <w:r w:rsidR="004C74E1">
              <w:rPr>
                <w:sz w:val="20"/>
                <w:szCs w:val="20"/>
                <w:lang w:val="en-GB"/>
              </w:rPr>
              <w:t>5</w:t>
            </w:r>
            <w:r w:rsidR="004C74E1" w:rsidRPr="00243015">
              <w:rPr>
                <w:sz w:val="20"/>
                <w:szCs w:val="20"/>
                <w:lang w:val="en-GB"/>
              </w:rPr>
              <w:t xml:space="preserve"> </w:t>
            </w:r>
            <w:r w:rsidRPr="00243015">
              <w:rPr>
                <w:sz w:val="20"/>
                <w:szCs w:val="20"/>
                <w:lang w:val="en-GB"/>
              </w:rPr>
              <w:t>– Evaluation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RAT 2.9 – Evaluation</w:t>
            </w: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 xml:space="preserve">NOM 5.14 – Evaluation 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IMP 8.21 – Evaluation</w:t>
            </w:r>
          </w:p>
        </w:tc>
        <w:tc>
          <w:tcPr>
            <w:tcW w:w="2844" w:type="dxa"/>
          </w:tcPr>
          <w:p w:rsidR="00E432D8" w:rsidRPr="00243015" w:rsidRDefault="00E432D8" w:rsidP="00925901">
            <w:pPr>
              <w:jc w:val="left"/>
              <w:rPr>
                <w:i/>
                <w:sz w:val="20"/>
                <w:szCs w:val="20"/>
                <w:lang w:val="en-GB"/>
              </w:rPr>
            </w:pPr>
            <w:r w:rsidRPr="00243015">
              <w:rPr>
                <w:i/>
                <w:sz w:val="20"/>
                <w:szCs w:val="20"/>
                <w:lang w:val="en-GB"/>
              </w:rPr>
              <w:t>All identical</w:t>
            </w:r>
            <w:r w:rsidR="00925901">
              <w:rPr>
                <w:i/>
                <w:sz w:val="20"/>
                <w:szCs w:val="20"/>
                <w:lang w:val="en-GB"/>
              </w:rPr>
              <w:t xml:space="preserve"> methodology; specific questions case by case</w:t>
            </w: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lastRenderedPageBreak/>
              <w:t>IMP 5.6 – ICH inventorying under the Convention</w:t>
            </w:r>
          </w:p>
        </w:tc>
        <w:tc>
          <w:tcPr>
            <w:tcW w:w="2843" w:type="dxa"/>
          </w:tcPr>
          <w:p w:rsidR="00E432D8" w:rsidRPr="00243015" w:rsidRDefault="00827449" w:rsidP="008A1394">
            <w:pPr>
              <w:jc w:val="left"/>
              <w:rPr>
                <w:sz w:val="20"/>
                <w:szCs w:val="20"/>
                <w:lang w:val="en-GB"/>
              </w:rPr>
            </w:pPr>
            <w:bookmarkStart w:id="19" w:name="OLE_LINK7"/>
            <w:bookmarkStart w:id="20" w:name="OLE_LINK8"/>
            <w:r w:rsidRPr="00243015">
              <w:rPr>
                <w:rFonts w:eastAsia="Calibri"/>
                <w:sz w:val="20"/>
                <w:szCs w:val="20"/>
                <w:lang w:val="en-GB"/>
              </w:rPr>
              <w:t>RAT 2.4 – Implementing the Convention at the national level</w:t>
            </w:r>
            <w:bookmarkEnd w:id="19"/>
            <w:bookmarkEnd w:id="20"/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5.4 – ICH inventorying under the Convention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8.4 – </w:t>
            </w:r>
            <w:r w:rsidRPr="00243015">
              <w:rPr>
                <w:sz w:val="20"/>
                <w:szCs w:val="20"/>
                <w:lang w:val="en-GB"/>
              </w:rPr>
              <w:t xml:space="preserve">ICH </w:t>
            </w:r>
            <w:r w:rsidRPr="00243015">
              <w:rPr>
                <w:sz w:val="20"/>
                <w:szCs w:val="20"/>
                <w:lang w:val="en-GB"/>
              </w:rPr>
              <w:br/>
              <w:t>inventorying under the Convention</w:t>
            </w:r>
          </w:p>
        </w:tc>
        <w:tc>
          <w:tcPr>
            <w:tcW w:w="2844" w:type="dxa"/>
          </w:tcPr>
          <w:p w:rsidR="00E432D8" w:rsidRDefault="00E432D8" w:rsidP="00C20749">
            <w:pPr>
              <w:jc w:val="left"/>
              <w:rPr>
                <w:i/>
                <w:sz w:val="20"/>
                <w:szCs w:val="20"/>
                <w:lang w:val="en-GB"/>
              </w:rPr>
            </w:pPr>
            <w:r w:rsidRPr="00243015">
              <w:rPr>
                <w:i/>
                <w:sz w:val="20"/>
                <w:szCs w:val="20"/>
                <w:lang w:val="en-GB"/>
              </w:rPr>
              <w:t xml:space="preserve">IMP, NOM </w:t>
            </w:r>
            <w:r w:rsidR="00925901">
              <w:rPr>
                <w:i/>
                <w:sz w:val="20"/>
                <w:szCs w:val="20"/>
                <w:lang w:val="en-GB"/>
              </w:rPr>
              <w:t>similar</w:t>
            </w:r>
            <w:r w:rsidR="00243015">
              <w:rPr>
                <w:i/>
                <w:sz w:val="20"/>
                <w:szCs w:val="20"/>
                <w:lang w:val="en-GB"/>
              </w:rPr>
              <w:t>; INV in greater depth</w:t>
            </w:r>
          </w:p>
          <w:p w:rsidR="00827449" w:rsidRPr="00243015" w:rsidRDefault="00827449" w:rsidP="00C20749">
            <w:pPr>
              <w:jc w:val="left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RAT 2.4 overlaps in part with IMP 5.6 and NOM 5.4</w:t>
            </w:r>
          </w:p>
        </w:tc>
      </w:tr>
      <w:tr w:rsidR="00E432D8" w:rsidRPr="00243015" w:rsidTr="00DA7690">
        <w:trPr>
          <w:cantSplit/>
        </w:trPr>
        <w:tc>
          <w:tcPr>
            <w:tcW w:w="2843" w:type="dxa"/>
          </w:tcPr>
          <w:p w:rsidR="00E432D8" w:rsidRPr="00243015" w:rsidRDefault="00A5759A" w:rsidP="004C74E1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 xml:space="preserve">IMP 5.10 – </w:t>
            </w:r>
            <w:r w:rsidRPr="00243015">
              <w:rPr>
                <w:sz w:val="20"/>
                <w:szCs w:val="20"/>
                <w:lang w:val="en-GB"/>
              </w:rPr>
              <w:t xml:space="preserve">Good safeguarding practices </w:t>
            </w:r>
          </w:p>
        </w:tc>
        <w:tc>
          <w:tcPr>
            <w:tcW w:w="2843" w:type="dxa"/>
          </w:tcPr>
          <w:p w:rsidR="00E432D8" w:rsidRPr="00243015" w:rsidRDefault="00827449" w:rsidP="00DA7690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RAT 2.4 – Implementing the Convention at the national level</w:t>
            </w:r>
          </w:p>
        </w:tc>
        <w:tc>
          <w:tcPr>
            <w:tcW w:w="2844" w:type="dxa"/>
          </w:tcPr>
          <w:p w:rsidR="00E432D8" w:rsidRPr="00243015" w:rsidRDefault="00E432D8" w:rsidP="00DA7690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5.13 – Safeguarding measures</w:t>
            </w:r>
          </w:p>
        </w:tc>
        <w:tc>
          <w:tcPr>
            <w:tcW w:w="2843" w:type="dxa"/>
          </w:tcPr>
          <w:p w:rsidR="00E432D8" w:rsidRPr="00243015" w:rsidRDefault="00E432D8" w:rsidP="00DA7690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8.6 – </w:t>
            </w:r>
            <w:r w:rsidRPr="00243015">
              <w:rPr>
                <w:sz w:val="20"/>
                <w:szCs w:val="20"/>
                <w:lang w:val="en-GB"/>
              </w:rPr>
              <w:t>Safeguarding ICH: core concepts and key safeguarding measures</w:t>
            </w:r>
          </w:p>
        </w:tc>
        <w:tc>
          <w:tcPr>
            <w:tcW w:w="2844" w:type="dxa"/>
          </w:tcPr>
          <w:p w:rsidR="00E432D8" w:rsidRDefault="00E432D8" w:rsidP="00C20749">
            <w:pPr>
              <w:jc w:val="left"/>
              <w:rPr>
                <w:i/>
                <w:sz w:val="20"/>
                <w:szCs w:val="20"/>
                <w:lang w:val="en-GB"/>
              </w:rPr>
            </w:pPr>
            <w:r w:rsidRPr="00243015">
              <w:rPr>
                <w:i/>
                <w:sz w:val="20"/>
                <w:szCs w:val="20"/>
                <w:lang w:val="en-GB"/>
              </w:rPr>
              <w:t>IMP, NOM similar; INV different</w:t>
            </w:r>
            <w:r w:rsidR="00243015">
              <w:rPr>
                <w:i/>
                <w:sz w:val="20"/>
                <w:szCs w:val="20"/>
                <w:lang w:val="en-GB"/>
              </w:rPr>
              <w:t xml:space="preserve"> pedagogy</w:t>
            </w:r>
          </w:p>
          <w:p w:rsidR="00827449" w:rsidRPr="00243015" w:rsidRDefault="00827449" w:rsidP="00C20749">
            <w:pPr>
              <w:jc w:val="left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RAT 2.4 overlaps in part with IMP 5.10 and NOM 5.13</w:t>
            </w:r>
          </w:p>
        </w:tc>
      </w:tr>
      <w:tr w:rsidR="00827449" w:rsidRPr="00243015" w:rsidTr="00827449">
        <w:trPr>
          <w:cantSplit/>
          <w:trHeight w:val="1050"/>
        </w:trPr>
        <w:tc>
          <w:tcPr>
            <w:tcW w:w="2843" w:type="dxa"/>
          </w:tcPr>
          <w:p w:rsidR="00827449" w:rsidRPr="00243015" w:rsidRDefault="00827449" w:rsidP="00827449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IMP 5.4 – Who can do what?</w:t>
            </w:r>
          </w:p>
          <w:p w:rsidR="00827449" w:rsidRPr="00243015" w:rsidRDefault="00827449" w:rsidP="004C74E1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 xml:space="preserve">IMP 5.7 – Involving </w:t>
            </w:r>
            <w:r>
              <w:rPr>
                <w:sz w:val="20"/>
                <w:szCs w:val="20"/>
                <w:lang w:val="en-GB"/>
              </w:rPr>
              <w:t xml:space="preserve">the </w:t>
            </w:r>
            <w:r w:rsidRPr="00243015">
              <w:rPr>
                <w:sz w:val="20"/>
                <w:szCs w:val="20"/>
                <w:lang w:val="en-GB"/>
              </w:rPr>
              <w:t>communities</w:t>
            </w:r>
            <w:r>
              <w:rPr>
                <w:sz w:val="20"/>
                <w:szCs w:val="20"/>
                <w:lang w:val="en-GB"/>
              </w:rPr>
              <w:t xml:space="preserve"> concerned</w:t>
            </w:r>
          </w:p>
        </w:tc>
        <w:tc>
          <w:tcPr>
            <w:tcW w:w="2843" w:type="dxa"/>
          </w:tcPr>
          <w:p w:rsidR="00827449" w:rsidRPr="00243015" w:rsidRDefault="00827449" w:rsidP="00827449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RAT 2.6 – Participation of communities and roles of stakeholders in safeguarding</w:t>
            </w:r>
          </w:p>
        </w:tc>
        <w:tc>
          <w:tcPr>
            <w:tcW w:w="2844" w:type="dxa"/>
          </w:tcPr>
          <w:p w:rsidR="00827449" w:rsidRPr="00243015" w:rsidRDefault="00827449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5.12 – Community participation</w:t>
            </w:r>
          </w:p>
        </w:tc>
        <w:tc>
          <w:tcPr>
            <w:tcW w:w="2843" w:type="dxa"/>
          </w:tcPr>
          <w:p w:rsidR="00827449" w:rsidRPr="00243015" w:rsidRDefault="00827449" w:rsidP="00827449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827449" w:rsidRPr="00243015" w:rsidRDefault="00306A8D" w:rsidP="00C20749">
            <w:pPr>
              <w:jc w:val="left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Content similar among IMP, RAT and NOM, with greater detail in IMP</w:t>
            </w: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4C74E1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IMP 5.</w:t>
            </w:r>
            <w:r w:rsidR="004C74E1" w:rsidRPr="00243015">
              <w:rPr>
                <w:sz w:val="20"/>
                <w:szCs w:val="20"/>
                <w:lang w:val="en-GB"/>
              </w:rPr>
              <w:t>1</w:t>
            </w:r>
            <w:r w:rsidR="004C74E1">
              <w:rPr>
                <w:sz w:val="20"/>
                <w:szCs w:val="20"/>
                <w:lang w:val="en-GB"/>
              </w:rPr>
              <w:t>1</w:t>
            </w:r>
            <w:r w:rsidR="004C74E1" w:rsidRPr="00243015">
              <w:rPr>
                <w:sz w:val="20"/>
                <w:szCs w:val="20"/>
                <w:lang w:val="en-GB"/>
              </w:rPr>
              <w:t xml:space="preserve"> </w:t>
            </w:r>
            <w:r w:rsidRPr="00243015">
              <w:rPr>
                <w:sz w:val="20"/>
                <w:szCs w:val="20"/>
                <w:lang w:val="en-GB"/>
              </w:rPr>
              <w:t>– Visit to safeguarding project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Opt – Visit to safeguarding project</w:t>
            </w:r>
          </w:p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(optional session)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i/>
                <w:sz w:val="20"/>
                <w:szCs w:val="20"/>
                <w:lang w:val="en-GB"/>
              </w:rPr>
            </w:pPr>
            <w:r w:rsidRPr="00243015">
              <w:rPr>
                <w:i/>
                <w:sz w:val="20"/>
                <w:szCs w:val="20"/>
                <w:lang w:val="en-GB"/>
              </w:rPr>
              <w:t>IMP, NOM similar</w:t>
            </w: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4C74E1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IMP 5.</w:t>
            </w:r>
            <w:r w:rsidR="004C74E1" w:rsidRPr="00243015">
              <w:rPr>
                <w:sz w:val="20"/>
                <w:szCs w:val="20"/>
                <w:lang w:val="en-GB"/>
              </w:rPr>
              <w:t>1</w:t>
            </w:r>
            <w:r w:rsidR="004C74E1">
              <w:rPr>
                <w:sz w:val="20"/>
                <w:szCs w:val="20"/>
                <w:lang w:val="en-GB"/>
              </w:rPr>
              <w:t>2</w:t>
            </w:r>
            <w:r w:rsidR="004C74E1" w:rsidRPr="00243015">
              <w:rPr>
                <w:sz w:val="20"/>
                <w:szCs w:val="20"/>
                <w:lang w:val="en-GB"/>
              </w:rPr>
              <w:t xml:space="preserve"> </w:t>
            </w:r>
            <w:r w:rsidRPr="00243015">
              <w:rPr>
                <w:sz w:val="20"/>
                <w:szCs w:val="20"/>
                <w:lang w:val="en-GB"/>
              </w:rPr>
              <w:t xml:space="preserve">– </w:t>
            </w:r>
            <w:r w:rsidRPr="00243015">
              <w:rPr>
                <w:rFonts w:eastAsia="Calibri"/>
                <w:sz w:val="20"/>
                <w:szCs w:val="20"/>
                <w:lang w:val="en-GB"/>
              </w:rPr>
              <w:t>Implementing the Convention at the international level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 xml:space="preserve">RAT 2.5 – </w:t>
            </w:r>
            <w:bookmarkStart w:id="21" w:name="OLE_LINK3"/>
            <w:bookmarkStart w:id="22" w:name="OLE_LINK4"/>
            <w:r w:rsidRPr="00243015">
              <w:rPr>
                <w:rFonts w:eastAsia="Calibri"/>
                <w:sz w:val="20"/>
                <w:szCs w:val="20"/>
                <w:lang w:val="en-GB"/>
              </w:rPr>
              <w:t>Implementing the Convention at the international level</w:t>
            </w:r>
            <w:bookmarkEnd w:id="21"/>
            <w:bookmarkEnd w:id="22"/>
          </w:p>
        </w:tc>
        <w:tc>
          <w:tcPr>
            <w:tcW w:w="2844" w:type="dxa"/>
          </w:tcPr>
          <w:p w:rsidR="00E432D8" w:rsidRDefault="00827449" w:rsidP="002077FF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5.5 – International assistance</w:t>
            </w:r>
          </w:p>
          <w:p w:rsidR="00827449" w:rsidRPr="00243015" w:rsidRDefault="00827449" w:rsidP="002077FF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5.6 – Nominations overview</w:t>
            </w:r>
          </w:p>
        </w:tc>
        <w:tc>
          <w:tcPr>
            <w:tcW w:w="2843" w:type="dxa"/>
          </w:tcPr>
          <w:p w:rsidR="00E432D8" w:rsidRPr="00243015" w:rsidRDefault="00E432D8" w:rsidP="002077FF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925901">
            <w:pPr>
              <w:jc w:val="left"/>
              <w:rPr>
                <w:i/>
                <w:sz w:val="20"/>
                <w:szCs w:val="20"/>
                <w:lang w:val="en-GB"/>
              </w:rPr>
            </w:pPr>
            <w:r w:rsidRPr="00243015">
              <w:rPr>
                <w:i/>
                <w:sz w:val="20"/>
                <w:szCs w:val="20"/>
                <w:lang w:val="en-GB"/>
              </w:rPr>
              <w:t xml:space="preserve">IMP, RAT </w:t>
            </w:r>
            <w:r w:rsidR="00925901">
              <w:rPr>
                <w:i/>
                <w:sz w:val="20"/>
                <w:szCs w:val="20"/>
                <w:lang w:val="en-GB"/>
              </w:rPr>
              <w:t>similar</w:t>
            </w: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4C74E1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IMP 5.</w:t>
            </w:r>
            <w:r w:rsidR="004C74E1" w:rsidRPr="00243015">
              <w:rPr>
                <w:rFonts w:eastAsia="Calibri"/>
                <w:sz w:val="20"/>
                <w:szCs w:val="20"/>
                <w:lang w:val="en-GB"/>
              </w:rPr>
              <w:t>1</w:t>
            </w:r>
            <w:r w:rsidR="004C74E1">
              <w:rPr>
                <w:rFonts w:eastAsia="Calibri"/>
                <w:sz w:val="20"/>
                <w:szCs w:val="20"/>
                <w:lang w:val="en-GB"/>
              </w:rPr>
              <w:t>4</w:t>
            </w:r>
            <w:r w:rsidR="004C74E1" w:rsidRPr="00243015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243015">
              <w:rPr>
                <w:rFonts w:eastAsia="Calibri"/>
                <w:sz w:val="20"/>
                <w:szCs w:val="20"/>
                <w:lang w:val="en-GB"/>
              </w:rPr>
              <w:t>– Summary</w:t>
            </w:r>
            <w:r w:rsidR="004C74E1">
              <w:rPr>
                <w:rFonts w:eastAsia="Calibri"/>
                <w:sz w:val="20"/>
                <w:szCs w:val="20"/>
                <w:lang w:val="en-GB"/>
              </w:rPr>
              <w:t xml:space="preserve"> and conclusion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8.22 – </w:t>
            </w:r>
            <w:r w:rsidRPr="00243015">
              <w:rPr>
                <w:sz w:val="20"/>
                <w:szCs w:val="20"/>
                <w:lang w:val="en-GB"/>
              </w:rPr>
              <w:t>Overall review of training workshop</w:t>
            </w: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i/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IMP 5.5 – A</w:t>
            </w:r>
            <w:r w:rsidRPr="00243015">
              <w:rPr>
                <w:sz w:val="20"/>
                <w:szCs w:val="20"/>
                <w:lang w:val="en-GB"/>
              </w:rPr>
              <w:t>wareness-raising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i/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lastRenderedPageBreak/>
              <w:t xml:space="preserve">IMP 5.8 – </w:t>
            </w:r>
            <w:r w:rsidRPr="00243015">
              <w:rPr>
                <w:sz w:val="20"/>
                <w:szCs w:val="20"/>
                <w:lang w:val="en-GB"/>
              </w:rPr>
              <w:t>Encouraging practice and transmission of ICH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i/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DF55DC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IMP 5</w:t>
            </w:r>
            <w:r w:rsidRPr="004C74E1">
              <w:rPr>
                <w:rFonts w:eastAsia="Calibri"/>
                <w:sz w:val="20"/>
                <w:szCs w:val="20"/>
                <w:lang w:val="en-GB"/>
              </w:rPr>
              <w:t xml:space="preserve">.9 – </w:t>
            </w:r>
            <w:r w:rsidR="00DF55DC">
              <w:rPr>
                <w:sz w:val="20"/>
                <w:szCs w:val="20"/>
              </w:rPr>
              <w:t>Safeguarding ICH and sustainable development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i/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4C74E1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IMP 5.</w:t>
            </w:r>
            <w:r w:rsidR="004C74E1" w:rsidRPr="00243015">
              <w:rPr>
                <w:rFonts w:eastAsia="Calibri"/>
                <w:sz w:val="20"/>
                <w:szCs w:val="20"/>
                <w:lang w:val="en-GB"/>
              </w:rPr>
              <w:t>1</w:t>
            </w:r>
            <w:r w:rsidR="004C74E1">
              <w:rPr>
                <w:rFonts w:eastAsia="Calibri"/>
                <w:sz w:val="20"/>
                <w:szCs w:val="20"/>
                <w:lang w:val="en-GB"/>
              </w:rPr>
              <w:t>3</w:t>
            </w:r>
            <w:r w:rsidR="004C74E1" w:rsidRPr="00243015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243015">
              <w:rPr>
                <w:rFonts w:eastAsia="Calibri"/>
                <w:sz w:val="20"/>
                <w:szCs w:val="20"/>
                <w:lang w:val="en-GB"/>
              </w:rPr>
              <w:t xml:space="preserve">– </w:t>
            </w:r>
            <w:r w:rsidRPr="00243015">
              <w:rPr>
                <w:sz w:val="20"/>
                <w:szCs w:val="20"/>
                <w:lang w:val="en-GB"/>
              </w:rPr>
              <w:t>Policies and institutions (Creating an enabling legal and institutional structure for safeguarding)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i/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RAT 2.7 – Ratification procedures</w:t>
            </w: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  <w:r w:rsidRPr="00243015">
              <w:rPr>
                <w:rFonts w:eastAsia="Calibri"/>
                <w:sz w:val="20"/>
                <w:szCs w:val="20"/>
                <w:lang w:val="en-GB"/>
              </w:rPr>
              <w:t>RAT 2.8 – Country experiences</w:t>
            </w: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5.7 – Introducing the sample nominations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5.8 – Technical assessment of nominations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  <w:shd w:val="clear" w:color="auto" w:fill="auto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5.9 – Examining the revised nominations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  <w:shd w:val="clear" w:color="auto" w:fill="auto"/>
          </w:tcPr>
          <w:p w:rsidR="00E432D8" w:rsidRPr="00243015" w:rsidRDefault="00E432D8" w:rsidP="00A5759A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5.10 – Inscription</w:t>
            </w:r>
            <w:r w:rsidR="00A5759A" w:rsidRPr="00243015">
              <w:rPr>
                <w:sz w:val="20"/>
                <w:szCs w:val="20"/>
                <w:lang w:val="en-GB"/>
              </w:rPr>
              <w:t xml:space="preserve"> </w:t>
            </w:r>
            <w:r w:rsidRPr="00243015">
              <w:rPr>
                <w:sz w:val="20"/>
                <w:szCs w:val="20"/>
                <w:lang w:val="en-GB"/>
              </w:rPr>
              <w:t>(optional session)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sz w:val="20"/>
                <w:szCs w:val="20"/>
                <w:lang w:val="en-GB"/>
              </w:rPr>
              <w:t>NOM 5.11 – Identifying an element</w:t>
            </w: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8A1394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6F3B76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>INV 8.7 – Who to ask, entry into communities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6F3B76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8.8 – </w:t>
            </w:r>
            <w:r w:rsidRPr="00243015">
              <w:rPr>
                <w:sz w:val="20"/>
                <w:szCs w:val="20"/>
                <w:lang w:val="en-GB"/>
              </w:rPr>
              <w:t xml:space="preserve">Starting to design an inventory  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6F3B76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8.9 – </w:t>
            </w:r>
            <w:r w:rsidRPr="00243015">
              <w:rPr>
                <w:sz w:val="20"/>
                <w:szCs w:val="20"/>
                <w:lang w:val="en-GB"/>
              </w:rPr>
              <w:t>Interviewing methods: how to ask, how to gain consent and how to respect it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243015" w:rsidRDefault="00E432D8" w:rsidP="006F3B76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8.10 – </w:t>
            </w:r>
            <w:r w:rsidRPr="00243015">
              <w:rPr>
                <w:sz w:val="20"/>
                <w:szCs w:val="20"/>
                <w:lang w:val="en-GB"/>
              </w:rPr>
              <w:t>How to operate audio recorders</w:t>
            </w:r>
            <w:r w:rsidR="00243015" w:rsidRPr="00243015">
              <w:rPr>
                <w:bCs/>
                <w:sz w:val="20"/>
                <w:szCs w:val="20"/>
                <w:lang w:val="en-GB"/>
              </w:rPr>
              <w:t xml:space="preserve"> </w:t>
            </w:r>
          </w:p>
          <w:p w:rsidR="00E432D8" w:rsidRPr="00243015" w:rsidRDefault="00243015" w:rsidP="006F3B76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8.11 – </w:t>
            </w:r>
            <w:r w:rsidRPr="00243015">
              <w:rPr>
                <w:sz w:val="20"/>
                <w:szCs w:val="20"/>
                <w:lang w:val="en-GB"/>
              </w:rPr>
              <w:t>Basics of operating digital cameras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6F3B76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>INV 8.12 – Practice interview session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6F3B76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8.13 – </w:t>
            </w:r>
            <w:r w:rsidRPr="00243015">
              <w:rPr>
                <w:sz w:val="20"/>
                <w:szCs w:val="20"/>
                <w:lang w:val="en-GB"/>
              </w:rPr>
              <w:t>Finalizing a framework for inventorying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6F3B76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8.14 – </w:t>
            </w:r>
            <w:r w:rsidRPr="00243015">
              <w:rPr>
                <w:sz w:val="20"/>
                <w:szCs w:val="20"/>
                <w:lang w:val="en-GB"/>
              </w:rPr>
              <w:t>Briefing on field research sites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8.15 – </w:t>
            </w:r>
            <w:r w:rsidRPr="00243015">
              <w:rPr>
                <w:sz w:val="20"/>
                <w:szCs w:val="20"/>
                <w:lang w:val="en-GB"/>
              </w:rPr>
              <w:t>Organizing research data: good practices</w:t>
            </w:r>
          </w:p>
          <w:p w:rsidR="00E432D8" w:rsidRPr="00243015" w:rsidRDefault="00E432D8" w:rsidP="006F3B76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8.16 – </w:t>
            </w:r>
            <w:r w:rsidRPr="00243015">
              <w:rPr>
                <w:sz w:val="20"/>
                <w:szCs w:val="20"/>
                <w:lang w:val="en-GB"/>
              </w:rPr>
              <w:t>Organizing research data: practicum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6F3B76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8.17 – </w:t>
            </w:r>
            <w:r w:rsidRPr="00243015">
              <w:rPr>
                <w:sz w:val="20"/>
                <w:szCs w:val="20"/>
                <w:lang w:val="en-GB"/>
              </w:rPr>
              <w:t>Fieldwork practicum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2077FF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8.18 – </w:t>
            </w:r>
            <w:r w:rsidRPr="00243015">
              <w:rPr>
                <w:sz w:val="20"/>
                <w:szCs w:val="20"/>
                <w:lang w:val="en-GB"/>
              </w:rPr>
              <w:t>Fieldwork debriefing: reports from each team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2077FF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8.19 – </w:t>
            </w:r>
            <w:r w:rsidRPr="00243015">
              <w:rPr>
                <w:sz w:val="20"/>
                <w:szCs w:val="20"/>
                <w:lang w:val="en-GB"/>
              </w:rPr>
              <w:t>Organizing research data: working session</w:t>
            </w:r>
            <w:r w:rsidR="0093450E"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432D8" w:rsidRPr="00243015" w:rsidTr="009D38E9">
        <w:trPr>
          <w:cantSplit/>
        </w:trPr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8A1394">
            <w:pPr>
              <w:jc w:val="left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43" w:type="dxa"/>
          </w:tcPr>
          <w:p w:rsidR="00E432D8" w:rsidRPr="00243015" w:rsidRDefault="00E432D8" w:rsidP="002077FF">
            <w:pPr>
              <w:jc w:val="left"/>
              <w:rPr>
                <w:bCs/>
                <w:sz w:val="20"/>
                <w:szCs w:val="20"/>
                <w:lang w:val="en-GB"/>
              </w:rPr>
            </w:pPr>
            <w:r w:rsidRPr="00243015">
              <w:rPr>
                <w:bCs/>
                <w:sz w:val="20"/>
                <w:szCs w:val="20"/>
                <w:lang w:val="en-GB"/>
              </w:rPr>
              <w:t xml:space="preserve">INV 8.20 – </w:t>
            </w:r>
            <w:r w:rsidRPr="00243015">
              <w:rPr>
                <w:sz w:val="20"/>
                <w:szCs w:val="20"/>
                <w:lang w:val="en-GB"/>
              </w:rPr>
              <w:t>Revising the inventory framework and planning next steps</w:t>
            </w:r>
          </w:p>
        </w:tc>
        <w:tc>
          <w:tcPr>
            <w:tcW w:w="2844" w:type="dxa"/>
          </w:tcPr>
          <w:p w:rsidR="00E432D8" w:rsidRPr="00243015" w:rsidRDefault="00E432D8" w:rsidP="006F3B76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</w:tbl>
    <w:p w:rsidR="006F3B76" w:rsidRPr="006B1B38" w:rsidRDefault="006F3B76" w:rsidP="006F3B76">
      <w:pPr>
        <w:pStyle w:val="Marge"/>
        <w:rPr>
          <w:lang w:val="en-GB"/>
        </w:rPr>
      </w:pPr>
    </w:p>
    <w:p w:rsidR="0095026A" w:rsidRDefault="0095026A" w:rsidP="006F3B76">
      <w:pPr>
        <w:pStyle w:val="Marge"/>
        <w:rPr>
          <w:lang w:val="en-GB"/>
        </w:rPr>
        <w:sectPr w:rsidR="0095026A" w:rsidSect="004E383F">
          <w:headerReference w:type="even" r:id="rId15"/>
          <w:headerReference w:type="default" r:id="rId16"/>
          <w:type w:val="oddPage"/>
          <w:pgSz w:w="16838" w:h="11906" w:orient="landscape"/>
          <w:pgMar w:top="1418" w:right="1418" w:bottom="1418" w:left="1418" w:header="737" w:footer="737" w:gutter="0"/>
          <w:cols w:space="720"/>
          <w:docGrid w:linePitch="360"/>
        </w:sectPr>
      </w:pPr>
    </w:p>
    <w:p w:rsidR="0095026A" w:rsidRPr="006B1B38" w:rsidRDefault="0095026A" w:rsidP="0095026A">
      <w:pPr>
        <w:pStyle w:val="Heading1"/>
      </w:pPr>
      <w:bookmarkStart w:id="23" w:name="_Toc284325400"/>
      <w:r>
        <w:lastRenderedPageBreak/>
        <w:t>Participants</w:t>
      </w:r>
      <w:bookmarkEnd w:id="23"/>
    </w:p>
    <w:p w:rsidR="0095026A" w:rsidRPr="00716F9E" w:rsidRDefault="0095026A" w:rsidP="00A56C6E">
      <w:pPr>
        <w:rPr>
          <w:b/>
          <w:bCs/>
        </w:rPr>
      </w:pPr>
      <w:r w:rsidRPr="00716F9E">
        <w:rPr>
          <w:b/>
          <w:bCs/>
        </w:rPr>
        <w:t>Regional experts</w:t>
      </w:r>
    </w:p>
    <w:p w:rsidR="0095026A" w:rsidRPr="00716F9E" w:rsidRDefault="0095026A" w:rsidP="0095026A">
      <w:pPr>
        <w:rPr>
          <w:b/>
          <w:bCs/>
        </w:rPr>
      </w:pPr>
    </w:p>
    <w:tbl>
      <w:tblPr>
        <w:tblW w:w="5000" w:type="pct"/>
        <w:shd w:val="clear" w:color="auto" w:fill="FFFFFF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496"/>
        <w:gridCol w:w="2125"/>
        <w:gridCol w:w="1339"/>
        <w:gridCol w:w="4217"/>
        <w:gridCol w:w="3965"/>
      </w:tblGrid>
      <w:tr w:rsidR="0095026A" w:rsidRPr="00716F9E" w:rsidTr="00990032">
        <w:trPr>
          <w:cantSplit/>
          <w:tblHeader/>
        </w:trPr>
        <w:tc>
          <w:tcPr>
            <w:tcW w:w="8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716F9E" w:rsidRDefault="0095026A" w:rsidP="0095026A">
            <w:pPr>
              <w:jc w:val="center"/>
              <w:rPr>
                <w:b/>
                <w:color w:val="000000"/>
                <w:szCs w:val="22"/>
              </w:rPr>
            </w:pPr>
            <w:r w:rsidRPr="00716F9E">
              <w:rPr>
                <w:b/>
                <w:color w:val="000000"/>
                <w:szCs w:val="22"/>
              </w:rPr>
              <w:t>Family Name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716F9E" w:rsidRDefault="0095026A" w:rsidP="0095026A">
            <w:pPr>
              <w:jc w:val="center"/>
              <w:rPr>
                <w:b/>
                <w:color w:val="000000"/>
                <w:szCs w:val="22"/>
              </w:rPr>
            </w:pPr>
            <w:r w:rsidRPr="00716F9E">
              <w:rPr>
                <w:b/>
                <w:color w:val="000000"/>
                <w:szCs w:val="22"/>
              </w:rPr>
              <w:t>Given Name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716F9E" w:rsidRDefault="0095026A" w:rsidP="0095026A">
            <w:pPr>
              <w:jc w:val="center"/>
              <w:rPr>
                <w:b/>
                <w:color w:val="000000"/>
                <w:szCs w:val="22"/>
              </w:rPr>
            </w:pPr>
            <w:r w:rsidRPr="00716F9E">
              <w:rPr>
                <w:b/>
                <w:color w:val="000000"/>
                <w:szCs w:val="22"/>
              </w:rPr>
              <w:t>Nationality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026A" w:rsidRPr="00716F9E" w:rsidRDefault="0095026A" w:rsidP="0095026A">
            <w:pPr>
              <w:jc w:val="center"/>
              <w:rPr>
                <w:b/>
                <w:color w:val="000000"/>
                <w:szCs w:val="22"/>
              </w:rPr>
            </w:pPr>
            <w:r w:rsidRPr="00716F9E">
              <w:rPr>
                <w:b/>
                <w:color w:val="000000"/>
                <w:szCs w:val="22"/>
              </w:rPr>
              <w:t>Address</w:t>
            </w:r>
          </w:p>
        </w:tc>
        <w:tc>
          <w:tcPr>
            <w:tcW w:w="14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716F9E" w:rsidRDefault="0095026A" w:rsidP="0095026A">
            <w:pPr>
              <w:jc w:val="center"/>
              <w:rPr>
                <w:b/>
                <w:color w:val="000000"/>
                <w:szCs w:val="22"/>
              </w:rPr>
            </w:pPr>
            <w:r w:rsidRPr="00716F9E">
              <w:rPr>
                <w:b/>
                <w:color w:val="000000"/>
                <w:szCs w:val="22"/>
              </w:rPr>
              <w:t>E-mail Address</w:t>
            </w:r>
          </w:p>
        </w:tc>
      </w:tr>
      <w:tr w:rsidR="0095026A" w:rsidRPr="00A27DA3" w:rsidTr="00990032">
        <w:trPr>
          <w:cantSplit/>
        </w:trPr>
        <w:tc>
          <w:tcPr>
            <w:tcW w:w="8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>Abdullahi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proofErr w:type="spellStart"/>
            <w:r w:rsidRPr="00A27DA3">
              <w:rPr>
                <w:szCs w:val="22"/>
              </w:rPr>
              <w:t>Denja</w:t>
            </w:r>
            <w:proofErr w:type="spellEnd"/>
            <w:r w:rsidRPr="00A27DA3">
              <w:rPr>
                <w:szCs w:val="22"/>
              </w:rPr>
              <w:t xml:space="preserve"> (</w:t>
            </w:r>
            <w:proofErr w:type="spellStart"/>
            <w:r w:rsidRPr="00A27DA3">
              <w:rPr>
                <w:szCs w:val="22"/>
              </w:rPr>
              <w:t>Mr</w:t>
            </w:r>
            <w:proofErr w:type="spellEnd"/>
            <w:r w:rsidRPr="00A27DA3">
              <w:rPr>
                <w:szCs w:val="22"/>
              </w:rPr>
              <w:t>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>Nigeria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Department of Performing Arts, National Council for Arts and Culture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 xml:space="preserve">P.M.B. 252 Plot 1370, </w:t>
            </w:r>
            <w:proofErr w:type="spellStart"/>
            <w:r w:rsidRPr="00A27DA3">
              <w:rPr>
                <w:szCs w:val="22"/>
              </w:rPr>
              <w:t>Ukpo</w:t>
            </w:r>
            <w:proofErr w:type="spellEnd"/>
            <w:r w:rsidRPr="00A27DA3">
              <w:rPr>
                <w:szCs w:val="22"/>
              </w:rPr>
              <w:t xml:space="preserve"> Close, Off Oro Ago Crescent, by Old CBN, </w:t>
            </w:r>
            <w:proofErr w:type="spellStart"/>
            <w:r w:rsidRPr="00A27DA3">
              <w:rPr>
                <w:szCs w:val="22"/>
              </w:rPr>
              <w:t>Garki</w:t>
            </w:r>
            <w:proofErr w:type="spellEnd"/>
            <w:r w:rsidRPr="00A27DA3">
              <w:rPr>
                <w:szCs w:val="22"/>
              </w:rPr>
              <w:t xml:space="preserve"> II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Abuja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NIGERIA</w:t>
            </w:r>
          </w:p>
        </w:tc>
        <w:tc>
          <w:tcPr>
            <w:tcW w:w="14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hyperlink r:id="rId17" w:history="1">
              <w:r w:rsidRPr="00A27DA3">
                <w:rPr>
                  <w:rStyle w:val="Hyperlink"/>
                  <w:szCs w:val="22"/>
                </w:rPr>
                <w:t>denjabb@yahoo.com</w:t>
              </w:r>
            </w:hyperlink>
          </w:p>
        </w:tc>
      </w:tr>
      <w:tr w:rsidR="0095026A" w:rsidRPr="00A27DA3" w:rsidTr="00990032">
        <w:trPr>
          <w:cantSplit/>
        </w:trPr>
        <w:tc>
          <w:tcPr>
            <w:tcW w:w="8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color w:val="000000"/>
                <w:szCs w:val="22"/>
                <w:highlight w:val="yellow"/>
              </w:rPr>
            </w:pPr>
            <w:r w:rsidRPr="00A27DA3">
              <w:rPr>
                <w:color w:val="000000"/>
                <w:szCs w:val="22"/>
              </w:rPr>
              <w:t>Anami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color w:val="000000"/>
                <w:szCs w:val="22"/>
              </w:rPr>
            </w:pPr>
            <w:r w:rsidRPr="00A27DA3">
              <w:rPr>
                <w:color w:val="000000"/>
                <w:szCs w:val="22"/>
              </w:rPr>
              <w:t>Silverse (Mr)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color w:val="000000"/>
                <w:szCs w:val="22"/>
              </w:rPr>
            </w:pPr>
            <w:r w:rsidRPr="00A27DA3">
              <w:rPr>
                <w:color w:val="000000"/>
                <w:szCs w:val="22"/>
              </w:rPr>
              <w:t>Kenya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26A" w:rsidRPr="00A27DA3" w:rsidRDefault="0095026A" w:rsidP="0095026A">
            <w:pPr>
              <w:spacing w:before="0" w:after="0"/>
              <w:jc w:val="left"/>
              <w:rPr>
                <w:color w:val="000000"/>
                <w:szCs w:val="22"/>
              </w:rPr>
            </w:pPr>
            <w:r w:rsidRPr="00A27DA3">
              <w:rPr>
                <w:color w:val="000000"/>
                <w:szCs w:val="22"/>
              </w:rPr>
              <w:t>P.O. Box 7992</w:t>
            </w:r>
            <w:r w:rsidRPr="00A27DA3">
              <w:rPr>
                <w:rFonts w:ascii="Cambria Math" w:hAnsi="Cambria Math"/>
                <w:color w:val="000000"/>
                <w:szCs w:val="22"/>
              </w:rPr>
              <w:t>‐</w:t>
            </w:r>
            <w:r w:rsidRPr="00A27DA3">
              <w:rPr>
                <w:color w:val="000000"/>
                <w:szCs w:val="22"/>
              </w:rPr>
              <w:t>00200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color w:val="000000"/>
                <w:szCs w:val="22"/>
              </w:rPr>
            </w:pPr>
            <w:r w:rsidRPr="00A27DA3">
              <w:rPr>
                <w:color w:val="000000"/>
                <w:szCs w:val="22"/>
              </w:rPr>
              <w:t>Nairobi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color w:val="000000"/>
                <w:szCs w:val="22"/>
              </w:rPr>
              <w:t>KENYA</w:t>
            </w:r>
          </w:p>
        </w:tc>
        <w:tc>
          <w:tcPr>
            <w:tcW w:w="14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hyperlink r:id="rId18" w:history="1">
              <w:r w:rsidRPr="00A27DA3">
                <w:rPr>
                  <w:rStyle w:val="Hyperlink"/>
                  <w:szCs w:val="22"/>
                </w:rPr>
                <w:t>anamisilverse@yahoo.com</w:t>
              </w:r>
            </w:hyperlink>
          </w:p>
        </w:tc>
      </w:tr>
      <w:tr w:rsidR="0095026A" w:rsidRPr="00A27DA3" w:rsidTr="00990032">
        <w:trPr>
          <w:cantSplit/>
        </w:trPr>
        <w:tc>
          <w:tcPr>
            <w:tcW w:w="8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color w:val="000000"/>
                <w:szCs w:val="22"/>
                <w:highlight w:val="yellow"/>
              </w:rPr>
            </w:pPr>
            <w:proofErr w:type="spellStart"/>
            <w:r w:rsidRPr="00A27DA3">
              <w:rPr>
                <w:color w:val="000000"/>
                <w:szCs w:val="22"/>
              </w:rPr>
              <w:t>Chifunyise</w:t>
            </w:r>
            <w:proofErr w:type="spellEnd"/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color w:val="000000"/>
                <w:szCs w:val="22"/>
              </w:rPr>
            </w:pPr>
            <w:r w:rsidRPr="00A27DA3">
              <w:rPr>
                <w:color w:val="000000"/>
                <w:szCs w:val="22"/>
              </w:rPr>
              <w:t>Stephen (Mr)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color w:val="000000"/>
                <w:szCs w:val="22"/>
              </w:rPr>
            </w:pPr>
            <w:r w:rsidRPr="00A27DA3">
              <w:rPr>
                <w:color w:val="000000"/>
                <w:szCs w:val="22"/>
              </w:rPr>
              <w:t>Zimbabwe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26A" w:rsidRDefault="0095026A" w:rsidP="0095026A">
            <w:pPr>
              <w:spacing w:before="0" w:after="0"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41 Edinburgh Road</w:t>
            </w:r>
          </w:p>
          <w:p w:rsidR="0095026A" w:rsidRDefault="0095026A" w:rsidP="0095026A">
            <w:pPr>
              <w:spacing w:before="0" w:after="0"/>
              <w:jc w:val="left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Vainona</w:t>
            </w:r>
            <w:proofErr w:type="spellEnd"/>
          </w:p>
          <w:p w:rsidR="0095026A" w:rsidRDefault="0095026A" w:rsidP="0095026A">
            <w:pPr>
              <w:spacing w:before="0" w:after="0"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Harare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ZIMBABWE</w:t>
            </w:r>
          </w:p>
        </w:tc>
        <w:tc>
          <w:tcPr>
            <w:tcW w:w="14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color w:val="000000"/>
                <w:szCs w:val="22"/>
              </w:rPr>
            </w:pPr>
            <w:hyperlink r:id="rId19" w:history="1">
              <w:r w:rsidRPr="00A27DA3">
                <w:rPr>
                  <w:rStyle w:val="Hyperlink"/>
                  <w:szCs w:val="22"/>
                </w:rPr>
                <w:t>stephen.chifunyise@gmail.com</w:t>
              </w:r>
            </w:hyperlink>
            <w:r w:rsidRPr="00A27DA3">
              <w:rPr>
                <w:color w:val="000000"/>
                <w:szCs w:val="22"/>
              </w:rPr>
              <w:t xml:space="preserve"> </w:t>
            </w:r>
          </w:p>
        </w:tc>
      </w:tr>
      <w:tr w:rsidR="0095026A" w:rsidRPr="00A27DA3" w:rsidTr="00990032">
        <w:trPr>
          <w:cantSplit/>
        </w:trPr>
        <w:tc>
          <w:tcPr>
            <w:tcW w:w="8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  <w:highlight w:val="yellow"/>
              </w:rPr>
            </w:pPr>
            <w:r w:rsidRPr="00A27DA3">
              <w:rPr>
                <w:szCs w:val="22"/>
              </w:rPr>
              <w:t>de Oliveira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 xml:space="preserve">Ana </w:t>
            </w:r>
            <w:proofErr w:type="spellStart"/>
            <w:r w:rsidRPr="00A27DA3">
              <w:rPr>
                <w:szCs w:val="22"/>
              </w:rPr>
              <w:t>Gita</w:t>
            </w:r>
            <w:proofErr w:type="spellEnd"/>
            <w:r w:rsidRPr="00A27DA3">
              <w:rPr>
                <w:szCs w:val="22"/>
              </w:rPr>
              <w:t xml:space="preserve"> (Ms)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>Brazil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IPHAN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SBN, Q.2.Edificio Central Brasília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L’andar</w:t>
            </w:r>
            <w:proofErr w:type="spellEnd"/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Brasilia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BRAZIL</w:t>
            </w:r>
          </w:p>
        </w:tc>
        <w:tc>
          <w:tcPr>
            <w:tcW w:w="14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hyperlink r:id="rId20" w:history="1">
              <w:r w:rsidRPr="00A27DA3">
                <w:rPr>
                  <w:rStyle w:val="Hyperlink"/>
                  <w:szCs w:val="22"/>
                </w:rPr>
                <w:t>gita@iphan.gov.br</w:t>
              </w:r>
            </w:hyperlink>
          </w:p>
        </w:tc>
      </w:tr>
      <w:tr w:rsidR="0095026A" w:rsidRPr="00A27DA3" w:rsidTr="00990032">
        <w:trPr>
          <w:cantSplit/>
        </w:trPr>
        <w:tc>
          <w:tcPr>
            <w:tcW w:w="8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proofErr w:type="spellStart"/>
            <w:r w:rsidRPr="00A27DA3">
              <w:rPr>
                <w:szCs w:val="22"/>
              </w:rPr>
              <w:lastRenderedPageBreak/>
              <w:t>Drani</w:t>
            </w:r>
            <w:proofErr w:type="spellEnd"/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 xml:space="preserve">Emily </w:t>
            </w:r>
            <w:proofErr w:type="spellStart"/>
            <w:r w:rsidRPr="00A27DA3">
              <w:rPr>
                <w:szCs w:val="22"/>
              </w:rPr>
              <w:t>Drania</w:t>
            </w:r>
            <w:proofErr w:type="spellEnd"/>
            <w:r w:rsidRPr="00A27DA3">
              <w:rPr>
                <w:szCs w:val="22"/>
              </w:rPr>
              <w:t xml:space="preserve"> (Ms)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>Uganda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26A" w:rsidRPr="00A27DA3" w:rsidRDefault="0095026A" w:rsidP="0095026A">
            <w:pPr>
              <w:pStyle w:val="PlainText"/>
              <w:rPr>
                <w:rFonts w:ascii="Arial" w:hAnsi="Arial"/>
                <w:sz w:val="22"/>
                <w:szCs w:val="22"/>
              </w:rPr>
            </w:pPr>
            <w:r w:rsidRPr="00A27DA3">
              <w:rPr>
                <w:rFonts w:ascii="Arial" w:hAnsi="Arial"/>
                <w:sz w:val="22"/>
                <w:szCs w:val="22"/>
              </w:rPr>
              <w:t>The Cross-cultural Foundation of Uganda</w:t>
            </w:r>
          </w:p>
          <w:p w:rsidR="0095026A" w:rsidRPr="00A27DA3" w:rsidRDefault="0095026A" w:rsidP="0095026A">
            <w:pPr>
              <w:pStyle w:val="PlainText"/>
              <w:rPr>
                <w:rFonts w:ascii="Arial" w:hAnsi="Arial"/>
                <w:sz w:val="22"/>
                <w:szCs w:val="22"/>
              </w:rPr>
            </w:pPr>
            <w:proofErr w:type="spellStart"/>
            <w:r w:rsidRPr="00A27DA3">
              <w:rPr>
                <w:rFonts w:ascii="Arial" w:hAnsi="Arial"/>
                <w:sz w:val="22"/>
                <w:szCs w:val="22"/>
              </w:rPr>
              <w:t>Makerere</w:t>
            </w:r>
            <w:proofErr w:type="spellEnd"/>
            <w:r w:rsidRPr="00A27DA3">
              <w:rPr>
                <w:rFonts w:ascii="Arial" w:hAnsi="Arial"/>
                <w:sz w:val="22"/>
                <w:szCs w:val="22"/>
              </w:rPr>
              <w:t xml:space="preserve"> Hill Road, Block 9 - Plot 283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P. O. Box 25517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Kampala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UGANDA</w:t>
            </w:r>
          </w:p>
        </w:tc>
        <w:tc>
          <w:tcPr>
            <w:tcW w:w="14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hyperlink r:id="rId21" w:history="1">
              <w:r w:rsidRPr="00A27DA3">
                <w:rPr>
                  <w:rStyle w:val="Hyperlink"/>
                  <w:szCs w:val="22"/>
                </w:rPr>
                <w:t>emily_drania@yahoo.co.uk</w:t>
              </w:r>
            </w:hyperlink>
            <w:r w:rsidRPr="00A27DA3">
              <w:rPr>
                <w:szCs w:val="22"/>
              </w:rPr>
              <w:t xml:space="preserve"> </w:t>
            </w:r>
            <w:hyperlink r:id="rId22" w:history="1">
              <w:r w:rsidRPr="00A27DA3">
                <w:rPr>
                  <w:rStyle w:val="Hyperlink"/>
                  <w:szCs w:val="22"/>
                </w:rPr>
                <w:t>emily@crossculturalfoundation.or.ug</w:t>
              </w:r>
            </w:hyperlink>
          </w:p>
        </w:tc>
      </w:tr>
      <w:tr w:rsidR="0095026A" w:rsidRPr="00A27DA3" w:rsidTr="00990032">
        <w:trPr>
          <w:cantSplit/>
          <w:trHeight w:val="1022"/>
        </w:trPr>
        <w:tc>
          <w:tcPr>
            <w:tcW w:w="882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proofErr w:type="spellStart"/>
            <w:r w:rsidRPr="00A27DA3">
              <w:rPr>
                <w:szCs w:val="22"/>
              </w:rPr>
              <w:t>Mazibuko</w:t>
            </w:r>
            <w:proofErr w:type="spellEnd"/>
          </w:p>
        </w:tc>
        <w:tc>
          <w:tcPr>
            <w:tcW w:w="751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proofErr w:type="spellStart"/>
            <w:r w:rsidRPr="00A27DA3">
              <w:rPr>
                <w:szCs w:val="22"/>
              </w:rPr>
              <w:t>Lovemore</w:t>
            </w:r>
            <w:proofErr w:type="spellEnd"/>
            <w:r w:rsidRPr="00A27DA3">
              <w:rPr>
                <w:szCs w:val="22"/>
              </w:rPr>
              <w:t xml:space="preserve"> C.J.  (</w:t>
            </w:r>
            <w:proofErr w:type="spellStart"/>
            <w:r w:rsidRPr="00A27DA3">
              <w:rPr>
                <w:szCs w:val="22"/>
              </w:rPr>
              <w:t>Mr</w:t>
            </w:r>
            <w:proofErr w:type="spellEnd"/>
            <w:r w:rsidRPr="00A27DA3">
              <w:rPr>
                <w:szCs w:val="22"/>
              </w:rPr>
              <w:t>)</w:t>
            </w:r>
          </w:p>
        </w:tc>
        <w:tc>
          <w:tcPr>
            <w:tcW w:w="47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>Malawi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Museums</w:t>
            </w:r>
            <w:r>
              <w:rPr>
                <w:szCs w:val="22"/>
              </w:rPr>
              <w:t xml:space="preserve"> of Malawi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P.O. Box 30360,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Blantyre 3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MALAWI</w:t>
            </w:r>
          </w:p>
        </w:tc>
        <w:tc>
          <w:tcPr>
            <w:tcW w:w="1402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hyperlink r:id="rId23" w:history="1">
              <w:r w:rsidRPr="00F3336C">
                <w:rPr>
                  <w:rStyle w:val="Hyperlink"/>
                  <w:szCs w:val="22"/>
                </w:rPr>
                <w:t>lovemazi-museum@sdnp.org.mw</w:t>
              </w:r>
            </w:hyperlink>
          </w:p>
        </w:tc>
      </w:tr>
      <w:tr w:rsidR="0095026A" w:rsidRPr="00A27DA3" w:rsidTr="00990032">
        <w:trPr>
          <w:cantSplit/>
        </w:trPr>
        <w:tc>
          <w:tcPr>
            <w:tcW w:w="8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proofErr w:type="spellStart"/>
            <w:r w:rsidRPr="00A27DA3">
              <w:rPr>
                <w:szCs w:val="22"/>
              </w:rPr>
              <w:t>Monyane</w:t>
            </w:r>
            <w:proofErr w:type="spellEnd"/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proofErr w:type="spellStart"/>
            <w:r w:rsidRPr="00A27DA3">
              <w:rPr>
                <w:szCs w:val="22"/>
              </w:rPr>
              <w:t>Tumelo</w:t>
            </w:r>
            <w:proofErr w:type="spellEnd"/>
            <w:r w:rsidRPr="00A27DA3">
              <w:rPr>
                <w:szCs w:val="22"/>
              </w:rPr>
              <w:t xml:space="preserve"> (Ms)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>Lesotho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proofErr w:type="spellStart"/>
            <w:r w:rsidRPr="00A27DA3">
              <w:rPr>
                <w:szCs w:val="22"/>
              </w:rPr>
              <w:t>Moshoeshoe</w:t>
            </w:r>
            <w:proofErr w:type="spellEnd"/>
            <w:r w:rsidRPr="00A27DA3">
              <w:rPr>
                <w:szCs w:val="22"/>
              </w:rPr>
              <w:t xml:space="preserve"> Room 125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Department of  Historical Studies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National University of Lesotho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P.O Roma 180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LESOTHO</w:t>
            </w:r>
          </w:p>
        </w:tc>
        <w:tc>
          <w:tcPr>
            <w:tcW w:w="14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 xml:space="preserve"> </w:t>
            </w:r>
            <w:hyperlink r:id="rId24" w:history="1">
              <w:r w:rsidRPr="00A27DA3">
                <w:rPr>
                  <w:rStyle w:val="Hyperlink"/>
                  <w:szCs w:val="22"/>
                </w:rPr>
                <w:t>tumelomonyane@yahoo.com</w:t>
              </w:r>
            </w:hyperlink>
          </w:p>
        </w:tc>
      </w:tr>
      <w:tr w:rsidR="0095026A" w:rsidRPr="00A27DA3" w:rsidTr="00990032">
        <w:trPr>
          <w:cantSplit/>
        </w:trPr>
        <w:tc>
          <w:tcPr>
            <w:tcW w:w="8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proofErr w:type="spellStart"/>
            <w:r w:rsidRPr="00A27DA3">
              <w:rPr>
                <w:szCs w:val="22"/>
              </w:rPr>
              <w:t>Mwahunga</w:t>
            </w:r>
            <w:proofErr w:type="spellEnd"/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>Julius (Mr)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>Kenya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Department of Culture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Ministry of State for National Heritage and Culture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P.</w:t>
            </w:r>
            <w:r>
              <w:rPr>
                <w:szCs w:val="22"/>
              </w:rPr>
              <w:t xml:space="preserve"> </w:t>
            </w:r>
            <w:r w:rsidRPr="00A27DA3">
              <w:rPr>
                <w:szCs w:val="22"/>
              </w:rPr>
              <w:t>O.</w:t>
            </w:r>
            <w:r>
              <w:rPr>
                <w:szCs w:val="22"/>
              </w:rPr>
              <w:t xml:space="preserve"> </w:t>
            </w:r>
            <w:r w:rsidRPr="00A27DA3">
              <w:rPr>
                <w:szCs w:val="22"/>
              </w:rPr>
              <w:t>Box 67374-00200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Nairobi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KENYA</w:t>
            </w:r>
          </w:p>
        </w:tc>
        <w:tc>
          <w:tcPr>
            <w:tcW w:w="14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hyperlink r:id="rId25" w:history="1">
              <w:r w:rsidRPr="00A27DA3">
                <w:rPr>
                  <w:rStyle w:val="Hyperlink"/>
                  <w:szCs w:val="22"/>
                </w:rPr>
                <w:t>mwahungajulius@gmail.com</w:t>
              </w:r>
            </w:hyperlink>
          </w:p>
        </w:tc>
      </w:tr>
      <w:tr w:rsidR="0095026A" w:rsidRPr="00A27DA3" w:rsidTr="00990032">
        <w:trPr>
          <w:cantSplit/>
        </w:trPr>
        <w:tc>
          <w:tcPr>
            <w:tcW w:w="8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proofErr w:type="spellStart"/>
            <w:r w:rsidRPr="00A27DA3">
              <w:rPr>
                <w:szCs w:val="22"/>
              </w:rPr>
              <w:t>Neequaye</w:t>
            </w:r>
            <w:proofErr w:type="spellEnd"/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 xml:space="preserve">Michael </w:t>
            </w:r>
            <w:proofErr w:type="spellStart"/>
            <w:r w:rsidRPr="00A27DA3">
              <w:rPr>
                <w:szCs w:val="22"/>
              </w:rPr>
              <w:t>Kotey</w:t>
            </w:r>
            <w:proofErr w:type="spellEnd"/>
            <w:r w:rsidRPr="00A27DA3">
              <w:rPr>
                <w:szCs w:val="22"/>
              </w:rPr>
              <w:t xml:space="preserve"> (</w:t>
            </w:r>
            <w:proofErr w:type="spellStart"/>
            <w:r w:rsidRPr="00A27DA3">
              <w:rPr>
                <w:szCs w:val="22"/>
              </w:rPr>
              <w:t>Mr</w:t>
            </w:r>
            <w:proofErr w:type="spellEnd"/>
            <w:r w:rsidRPr="00A27DA3">
              <w:rPr>
                <w:szCs w:val="22"/>
              </w:rPr>
              <w:t>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>Ghana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P.O. Box CT 2290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Cantonments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Accra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GHANA</w:t>
            </w:r>
          </w:p>
        </w:tc>
        <w:tc>
          <w:tcPr>
            <w:tcW w:w="14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hyperlink r:id="rId26" w:history="1">
              <w:r w:rsidRPr="00A27DA3">
                <w:rPr>
                  <w:rStyle w:val="Hyperlink"/>
                  <w:szCs w:val="22"/>
                </w:rPr>
                <w:t>kotey_michael@yahoo.com</w:t>
              </w:r>
            </w:hyperlink>
          </w:p>
        </w:tc>
      </w:tr>
      <w:tr w:rsidR="0095026A" w:rsidRPr="00A27DA3" w:rsidTr="00990032">
        <w:trPr>
          <w:cantSplit/>
        </w:trPr>
        <w:tc>
          <w:tcPr>
            <w:tcW w:w="8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  <w:highlight w:val="yellow"/>
              </w:rPr>
            </w:pPr>
            <w:proofErr w:type="spellStart"/>
            <w:r w:rsidRPr="00A27DA3">
              <w:rPr>
                <w:szCs w:val="22"/>
              </w:rPr>
              <w:lastRenderedPageBreak/>
              <w:t>Prins</w:t>
            </w:r>
            <w:proofErr w:type="spellEnd"/>
            <w:r w:rsidRPr="00A27DA3">
              <w:rPr>
                <w:szCs w:val="22"/>
              </w:rPr>
              <w:t>-</w:t>
            </w:r>
            <w:proofErr w:type="spellStart"/>
            <w:r w:rsidRPr="00A27DA3">
              <w:rPr>
                <w:szCs w:val="22"/>
              </w:rPr>
              <w:t>Solani</w:t>
            </w:r>
            <w:proofErr w:type="spellEnd"/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>Deirdre (Ms)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>South Africa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Centre for Heritage Department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Africa </w:t>
            </w:r>
            <w:r w:rsidRPr="00A27DA3">
              <w:rPr>
                <w:szCs w:val="22"/>
              </w:rPr>
              <w:t>CHDA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Old Law Court Building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Nkrumah Road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P.O. Box 90010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Mombasa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KENYA</w:t>
            </w:r>
          </w:p>
        </w:tc>
        <w:tc>
          <w:tcPr>
            <w:tcW w:w="14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hyperlink r:id="rId27" w:history="1">
              <w:r w:rsidRPr="00A27DA3">
                <w:rPr>
                  <w:rStyle w:val="Hyperlink"/>
                  <w:szCs w:val="22"/>
                </w:rPr>
                <w:t>dprins-solani@heritageinafrica.org</w:t>
              </w:r>
            </w:hyperlink>
          </w:p>
        </w:tc>
      </w:tr>
    </w:tbl>
    <w:p w:rsidR="0095026A" w:rsidRDefault="0095026A" w:rsidP="007F3153">
      <w:pPr>
        <w:rPr>
          <w:szCs w:val="22"/>
        </w:rPr>
      </w:pPr>
    </w:p>
    <w:p w:rsidR="0095026A" w:rsidRPr="00A27DA3" w:rsidRDefault="0095026A" w:rsidP="007F3153">
      <w:pPr>
        <w:rPr>
          <w:szCs w:val="22"/>
        </w:rPr>
      </w:pPr>
    </w:p>
    <w:p w:rsidR="0095026A" w:rsidRPr="00A27DA3" w:rsidRDefault="0095026A" w:rsidP="00FC6677">
      <w:pPr>
        <w:rPr>
          <w:b/>
          <w:bCs/>
          <w:szCs w:val="22"/>
        </w:rPr>
      </w:pPr>
      <w:r w:rsidRPr="00A27DA3">
        <w:rPr>
          <w:b/>
          <w:bCs/>
          <w:szCs w:val="22"/>
        </w:rPr>
        <w:t xml:space="preserve">UNESCO personnel and </w:t>
      </w:r>
      <w:r w:rsidR="00FC6677">
        <w:rPr>
          <w:b/>
          <w:bCs/>
          <w:szCs w:val="22"/>
        </w:rPr>
        <w:t>consultant</w:t>
      </w:r>
    </w:p>
    <w:p w:rsidR="0095026A" w:rsidRPr="00A27DA3" w:rsidRDefault="0095026A" w:rsidP="007F3153">
      <w:pPr>
        <w:rPr>
          <w:szCs w:val="22"/>
        </w:rPr>
      </w:pPr>
    </w:p>
    <w:tbl>
      <w:tblPr>
        <w:tblW w:w="5000" w:type="pct"/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481"/>
        <w:gridCol w:w="2127"/>
        <w:gridCol w:w="1417"/>
        <w:gridCol w:w="4112"/>
        <w:gridCol w:w="4005"/>
      </w:tblGrid>
      <w:tr w:rsidR="0095026A" w:rsidRPr="00A27DA3" w:rsidTr="00990032">
        <w:trPr>
          <w:cantSplit/>
          <w:tblHeader/>
        </w:trPr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jc w:val="center"/>
              <w:rPr>
                <w:b/>
                <w:szCs w:val="22"/>
              </w:rPr>
            </w:pPr>
            <w:r w:rsidRPr="00A27DA3">
              <w:rPr>
                <w:b/>
                <w:szCs w:val="22"/>
              </w:rPr>
              <w:t>Family Name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jc w:val="center"/>
              <w:rPr>
                <w:b/>
                <w:szCs w:val="22"/>
              </w:rPr>
            </w:pPr>
            <w:r w:rsidRPr="00A27DA3">
              <w:rPr>
                <w:b/>
                <w:szCs w:val="22"/>
              </w:rPr>
              <w:t>Given Name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Office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026A" w:rsidRPr="00A27DA3" w:rsidRDefault="0095026A" w:rsidP="0095026A">
            <w:pPr>
              <w:jc w:val="center"/>
              <w:rPr>
                <w:b/>
                <w:szCs w:val="22"/>
              </w:rPr>
            </w:pPr>
            <w:r w:rsidRPr="00A27DA3">
              <w:rPr>
                <w:b/>
                <w:szCs w:val="22"/>
              </w:rPr>
              <w:t>Address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jc w:val="center"/>
              <w:rPr>
                <w:b/>
                <w:szCs w:val="22"/>
              </w:rPr>
            </w:pPr>
            <w:r w:rsidRPr="00A27DA3">
              <w:rPr>
                <w:b/>
                <w:szCs w:val="22"/>
              </w:rPr>
              <w:t>E-mail Address</w:t>
            </w:r>
          </w:p>
        </w:tc>
      </w:tr>
      <w:tr w:rsidR="0095026A" w:rsidRPr="00A27DA3" w:rsidTr="00990032">
        <w:trPr>
          <w:cantSplit/>
        </w:trPr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bCs/>
                <w:szCs w:val="22"/>
              </w:rPr>
            </w:pPr>
            <w:r w:rsidRPr="00A27DA3">
              <w:rPr>
                <w:color w:val="1F497D"/>
                <w:szCs w:val="22"/>
              </w:rPr>
              <w:t>Asala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bCs/>
                <w:szCs w:val="22"/>
              </w:rPr>
            </w:pPr>
            <w:r w:rsidRPr="00A27DA3">
              <w:rPr>
                <w:color w:val="1F497D"/>
                <w:szCs w:val="22"/>
              </w:rPr>
              <w:t>Lydia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bCs/>
                <w:szCs w:val="22"/>
              </w:rPr>
            </w:pPr>
            <w:r w:rsidRPr="00A27DA3">
              <w:rPr>
                <w:bCs/>
                <w:szCs w:val="22"/>
              </w:rPr>
              <w:t>Accra Office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6A" w:rsidRPr="00A27DA3" w:rsidRDefault="0095026A" w:rsidP="0095026A">
            <w:pPr>
              <w:spacing w:before="0" w:after="0"/>
              <w:jc w:val="left"/>
              <w:rPr>
                <w:bCs/>
                <w:szCs w:val="22"/>
              </w:rPr>
            </w:pPr>
            <w:r w:rsidRPr="00A27DA3">
              <w:rPr>
                <w:bCs/>
                <w:szCs w:val="22"/>
              </w:rPr>
              <w:t xml:space="preserve">8, </w:t>
            </w:r>
            <w:proofErr w:type="spellStart"/>
            <w:r w:rsidRPr="00A27DA3">
              <w:rPr>
                <w:bCs/>
                <w:szCs w:val="22"/>
              </w:rPr>
              <w:t>Mankralo</w:t>
            </w:r>
            <w:proofErr w:type="spellEnd"/>
            <w:r w:rsidRPr="00A27DA3">
              <w:rPr>
                <w:bCs/>
                <w:szCs w:val="22"/>
              </w:rPr>
              <w:t xml:space="preserve"> Street - East Cantonment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bCs/>
                <w:szCs w:val="22"/>
              </w:rPr>
            </w:pPr>
            <w:r w:rsidRPr="00A27DA3">
              <w:rPr>
                <w:bCs/>
                <w:szCs w:val="22"/>
              </w:rPr>
              <w:t>P.O. Box CT</w:t>
            </w:r>
            <w:r>
              <w:rPr>
                <w:bCs/>
                <w:szCs w:val="22"/>
              </w:rPr>
              <w:t>4949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Accra 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bCs/>
                <w:szCs w:val="22"/>
              </w:rPr>
            </w:pPr>
            <w:r w:rsidRPr="00A27DA3">
              <w:rPr>
                <w:bCs/>
                <w:szCs w:val="22"/>
              </w:rPr>
              <w:t>GHANA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bCs/>
                <w:szCs w:val="22"/>
              </w:rPr>
            </w:pPr>
            <w:hyperlink r:id="rId28" w:history="1">
              <w:r w:rsidRPr="00F3336C">
                <w:rPr>
                  <w:rStyle w:val="Hyperlink"/>
                  <w:bCs/>
                  <w:szCs w:val="22"/>
                </w:rPr>
                <w:t>l.asala@unesco.org</w:t>
              </w:r>
            </w:hyperlink>
          </w:p>
        </w:tc>
      </w:tr>
      <w:tr w:rsidR="0095026A" w:rsidRPr="00A27DA3" w:rsidTr="00990032">
        <w:trPr>
          <w:cantSplit/>
        </w:trPr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>da Silva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proofErr w:type="spellStart"/>
            <w:r w:rsidRPr="00A27DA3">
              <w:rPr>
                <w:szCs w:val="22"/>
              </w:rPr>
              <w:t>Ofélia</w:t>
            </w:r>
            <w:proofErr w:type="spellEnd"/>
            <w:r w:rsidRPr="00A27DA3">
              <w:rPr>
                <w:szCs w:val="22"/>
              </w:rPr>
              <w:t xml:space="preserve"> (Ms)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>Maputo Office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4031, Av. da Marginal</w:t>
            </w:r>
            <w:r w:rsidRPr="00A27DA3">
              <w:rPr>
                <w:szCs w:val="22"/>
              </w:rPr>
              <w:br/>
              <w:t>Maputo</w:t>
            </w:r>
            <w:r w:rsidRPr="00A27DA3">
              <w:rPr>
                <w:szCs w:val="22"/>
              </w:rPr>
              <w:br/>
              <w:t>C.P. 1397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MOZAMBIQUE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hyperlink r:id="rId29" w:history="1">
              <w:r w:rsidRPr="00F3336C">
                <w:rPr>
                  <w:rStyle w:val="Hyperlink"/>
                  <w:szCs w:val="22"/>
                </w:rPr>
                <w:t>o.da-silva@unesco.org</w:t>
              </w:r>
            </w:hyperlink>
          </w:p>
        </w:tc>
      </w:tr>
      <w:tr w:rsidR="0095026A" w:rsidRPr="00A27DA3" w:rsidTr="00990032">
        <w:trPr>
          <w:cantSplit/>
        </w:trPr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>Deacon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>Harriet (Ms)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>
              <w:rPr>
                <w:szCs w:val="22"/>
              </w:rPr>
              <w:t>Consultant to UNESCO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8 Windmill Avenue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Epsom KT17 1LL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UNITED KINGDOM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hyperlink r:id="rId30" w:history="1">
              <w:r w:rsidRPr="00F3336C">
                <w:rPr>
                  <w:rStyle w:val="Hyperlink"/>
                  <w:szCs w:val="22"/>
                </w:rPr>
                <w:t>harriet@conjunction.co.za</w:t>
              </w:r>
            </w:hyperlink>
          </w:p>
        </w:tc>
      </w:tr>
      <w:tr w:rsidR="0095026A" w:rsidRPr="00A27DA3" w:rsidTr="00990032">
        <w:trPr>
          <w:cantSplit/>
        </w:trPr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bCs/>
                <w:szCs w:val="22"/>
              </w:rPr>
            </w:pPr>
            <w:r w:rsidRPr="00A27DA3">
              <w:rPr>
                <w:bCs/>
                <w:szCs w:val="22"/>
              </w:rPr>
              <w:lastRenderedPageBreak/>
              <w:t>Dijakovic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bCs/>
                <w:szCs w:val="22"/>
              </w:rPr>
            </w:pPr>
            <w:r w:rsidRPr="00A27DA3">
              <w:rPr>
                <w:bCs/>
                <w:szCs w:val="22"/>
              </w:rPr>
              <w:t>Damir (Mr)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bCs/>
                <w:szCs w:val="22"/>
              </w:rPr>
            </w:pPr>
            <w:r w:rsidRPr="00A27DA3">
              <w:rPr>
                <w:szCs w:val="22"/>
              </w:rPr>
              <w:t>Windhoek Office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38-44 Stein Street,</w:t>
            </w:r>
            <w:r w:rsidRPr="00A27DA3">
              <w:rPr>
                <w:szCs w:val="22"/>
              </w:rPr>
              <w:br/>
              <w:t>Klein Windhoek,</w:t>
            </w:r>
            <w:r w:rsidRPr="00A27DA3">
              <w:rPr>
                <w:szCs w:val="22"/>
              </w:rPr>
              <w:br/>
              <w:t>P.O. Box 24519,</w:t>
            </w:r>
            <w:r w:rsidRPr="00A27DA3">
              <w:rPr>
                <w:szCs w:val="22"/>
              </w:rPr>
              <w:br/>
              <w:t>Windhoek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bCs/>
                <w:szCs w:val="22"/>
              </w:rPr>
            </w:pPr>
            <w:r w:rsidRPr="00A27DA3">
              <w:rPr>
                <w:szCs w:val="22"/>
              </w:rPr>
              <w:t>NAMIBIA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bCs/>
                <w:szCs w:val="22"/>
              </w:rPr>
            </w:pPr>
            <w:hyperlink r:id="rId31" w:history="1">
              <w:r w:rsidRPr="00F3336C">
                <w:rPr>
                  <w:rStyle w:val="Hyperlink"/>
                  <w:bCs/>
                  <w:szCs w:val="22"/>
                </w:rPr>
                <w:t>d.dijakovic@unesco.org</w:t>
              </w:r>
            </w:hyperlink>
          </w:p>
        </w:tc>
      </w:tr>
      <w:tr w:rsidR="0095026A" w:rsidRPr="00A27DA3" w:rsidTr="00990032">
        <w:trPr>
          <w:cantSplit/>
        </w:trPr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bCs/>
                <w:szCs w:val="22"/>
                <w:highlight w:val="yellow"/>
              </w:rPr>
            </w:pPr>
            <w:r w:rsidRPr="00A27DA3">
              <w:rPr>
                <w:bCs/>
                <w:szCs w:val="22"/>
              </w:rPr>
              <w:t>Elago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bCs/>
                <w:szCs w:val="22"/>
              </w:rPr>
            </w:pPr>
            <w:r w:rsidRPr="00A27DA3">
              <w:rPr>
                <w:bCs/>
                <w:szCs w:val="22"/>
              </w:rPr>
              <w:t>Helvi (Ms)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bCs/>
                <w:szCs w:val="22"/>
              </w:rPr>
            </w:pPr>
            <w:r w:rsidRPr="00A27DA3">
              <w:rPr>
                <w:szCs w:val="22"/>
              </w:rPr>
              <w:t>Windhoek Office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38-44 Stein Street,</w:t>
            </w:r>
            <w:r w:rsidRPr="00A27DA3">
              <w:rPr>
                <w:szCs w:val="22"/>
              </w:rPr>
              <w:br/>
              <w:t>Klein Windhoek,</w:t>
            </w:r>
            <w:r w:rsidRPr="00A27DA3">
              <w:rPr>
                <w:szCs w:val="22"/>
              </w:rPr>
              <w:br/>
              <w:t>P.O. Box 24519,</w:t>
            </w:r>
            <w:r w:rsidRPr="00A27DA3">
              <w:rPr>
                <w:szCs w:val="22"/>
              </w:rPr>
              <w:br/>
              <w:t>Windhoek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bCs/>
                <w:szCs w:val="22"/>
              </w:rPr>
            </w:pPr>
            <w:r w:rsidRPr="00A27DA3">
              <w:rPr>
                <w:szCs w:val="22"/>
              </w:rPr>
              <w:t>NAMIBIA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bCs/>
                <w:szCs w:val="22"/>
              </w:rPr>
            </w:pPr>
            <w:hyperlink r:id="rId32" w:history="1">
              <w:r w:rsidRPr="00F3336C">
                <w:rPr>
                  <w:rStyle w:val="Hyperlink"/>
                  <w:bCs/>
                  <w:szCs w:val="22"/>
                </w:rPr>
                <w:t>h.elago@unesco.org</w:t>
              </w:r>
            </w:hyperlink>
          </w:p>
        </w:tc>
      </w:tr>
      <w:tr w:rsidR="0095026A" w:rsidRPr="00A27DA3" w:rsidTr="00990032">
        <w:trPr>
          <w:cantSplit/>
        </w:trPr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  <w:highlight w:val="yellow"/>
              </w:rPr>
            </w:pPr>
            <w:r w:rsidRPr="00A27DA3">
              <w:rPr>
                <w:szCs w:val="22"/>
              </w:rPr>
              <w:t>Manjate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  <w:highlight w:val="yellow"/>
              </w:rPr>
            </w:pPr>
            <w:r w:rsidRPr="00A27DA3">
              <w:rPr>
                <w:szCs w:val="22"/>
              </w:rPr>
              <w:t>Linda (Ms)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>Maputo Office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4031, Av. da Marginal</w:t>
            </w:r>
            <w:r w:rsidRPr="00A27DA3">
              <w:rPr>
                <w:szCs w:val="22"/>
              </w:rPr>
              <w:br/>
              <w:t>Maputo</w:t>
            </w:r>
            <w:r w:rsidRPr="00A27DA3">
              <w:rPr>
                <w:szCs w:val="22"/>
              </w:rPr>
              <w:br/>
              <w:t>C.P. 1397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MOZAMBIQUE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hyperlink r:id="rId33" w:history="1">
              <w:r w:rsidRPr="00F3336C">
                <w:rPr>
                  <w:rStyle w:val="Hyperlink"/>
                  <w:szCs w:val="22"/>
                </w:rPr>
                <w:t>l.manjate@unesco.org</w:t>
              </w:r>
            </w:hyperlink>
          </w:p>
        </w:tc>
      </w:tr>
      <w:tr w:rsidR="0095026A" w:rsidRPr="00A27DA3" w:rsidTr="00990032">
        <w:trPr>
          <w:cantSplit/>
        </w:trPr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bCs/>
                <w:szCs w:val="22"/>
              </w:rPr>
            </w:pPr>
            <w:r w:rsidRPr="00A27DA3">
              <w:rPr>
                <w:bCs/>
                <w:szCs w:val="22"/>
              </w:rPr>
              <w:t>Mapfumo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bCs/>
                <w:szCs w:val="22"/>
              </w:rPr>
            </w:pPr>
            <w:r w:rsidRPr="00A27DA3">
              <w:rPr>
                <w:bCs/>
                <w:szCs w:val="22"/>
              </w:rPr>
              <w:t>Chimbidzikai (Mr)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bCs/>
                <w:szCs w:val="22"/>
              </w:rPr>
            </w:pPr>
            <w:r w:rsidRPr="00A27DA3">
              <w:rPr>
                <w:bCs/>
                <w:szCs w:val="22"/>
              </w:rPr>
              <w:t>Harare office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8 Kenilworth Road</w:t>
            </w:r>
            <w:r w:rsidRPr="00A27DA3">
              <w:rPr>
                <w:szCs w:val="22"/>
              </w:rPr>
              <w:br/>
              <w:t xml:space="preserve">Newlands Harare </w:t>
            </w:r>
            <w:r w:rsidRPr="00A27DA3">
              <w:rPr>
                <w:szCs w:val="22"/>
              </w:rPr>
              <w:br/>
              <w:t>P.O. Box HG 435</w:t>
            </w:r>
            <w:r w:rsidRPr="00A27DA3">
              <w:rPr>
                <w:szCs w:val="22"/>
              </w:rPr>
              <w:br/>
              <w:t>Highlands</w:t>
            </w:r>
            <w:r w:rsidRPr="00A27DA3">
              <w:rPr>
                <w:szCs w:val="22"/>
              </w:rPr>
              <w:br/>
              <w:t>Harare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bCs/>
                <w:szCs w:val="22"/>
              </w:rPr>
            </w:pPr>
            <w:r w:rsidRPr="00A27DA3">
              <w:rPr>
                <w:szCs w:val="22"/>
              </w:rPr>
              <w:t>ZIMBABWE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bCs/>
                <w:szCs w:val="22"/>
              </w:rPr>
            </w:pPr>
            <w:hyperlink r:id="rId34" w:history="1">
              <w:r w:rsidRPr="00A27DA3">
                <w:rPr>
                  <w:rStyle w:val="Hyperlink"/>
                  <w:szCs w:val="22"/>
                </w:rPr>
                <w:t>c.mapfumo@unesco.org</w:t>
              </w:r>
            </w:hyperlink>
            <w:r w:rsidRPr="00A27DA3">
              <w:rPr>
                <w:szCs w:val="22"/>
              </w:rPr>
              <w:t xml:space="preserve"> </w:t>
            </w:r>
          </w:p>
        </w:tc>
      </w:tr>
      <w:tr w:rsidR="0095026A" w:rsidRPr="00A27DA3" w:rsidTr="00990032">
        <w:trPr>
          <w:cantSplit/>
        </w:trPr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bCs/>
                <w:szCs w:val="22"/>
              </w:rPr>
            </w:pPr>
            <w:proofErr w:type="spellStart"/>
            <w:r w:rsidRPr="00A27DA3">
              <w:rPr>
                <w:bCs/>
                <w:szCs w:val="22"/>
              </w:rPr>
              <w:t>Musindo</w:t>
            </w:r>
            <w:proofErr w:type="spellEnd"/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bCs/>
                <w:szCs w:val="22"/>
              </w:rPr>
            </w:pPr>
            <w:r w:rsidRPr="00A27DA3">
              <w:rPr>
                <w:bCs/>
                <w:szCs w:val="22"/>
              </w:rPr>
              <w:t>Ruth S. (Ms)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bCs/>
                <w:szCs w:val="22"/>
              </w:rPr>
            </w:pPr>
            <w:r w:rsidRPr="00A27DA3">
              <w:rPr>
                <w:bCs/>
                <w:szCs w:val="22"/>
              </w:rPr>
              <w:t>Harare Office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8 Kenilworth Road</w:t>
            </w:r>
            <w:r w:rsidRPr="00A27DA3">
              <w:rPr>
                <w:szCs w:val="22"/>
              </w:rPr>
              <w:br/>
              <w:t xml:space="preserve">Newlands Harare </w:t>
            </w:r>
            <w:r w:rsidRPr="00A27DA3">
              <w:rPr>
                <w:szCs w:val="22"/>
              </w:rPr>
              <w:br/>
              <w:t>P.O. Box HG 435</w:t>
            </w:r>
            <w:r w:rsidRPr="00A27DA3">
              <w:rPr>
                <w:szCs w:val="22"/>
              </w:rPr>
              <w:br/>
              <w:t>Highlands</w:t>
            </w:r>
            <w:r w:rsidRPr="00A27DA3">
              <w:rPr>
                <w:szCs w:val="22"/>
              </w:rPr>
              <w:br/>
              <w:t>Harare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ZIMBABWE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hyperlink r:id="rId35" w:history="1">
              <w:r w:rsidRPr="00A27DA3">
                <w:rPr>
                  <w:rStyle w:val="Hyperlink"/>
                  <w:szCs w:val="22"/>
                </w:rPr>
                <w:t>ruemusindo@gmail.com</w:t>
              </w:r>
            </w:hyperlink>
            <w:r w:rsidRPr="00A27DA3">
              <w:rPr>
                <w:szCs w:val="22"/>
              </w:rPr>
              <w:t xml:space="preserve"> </w:t>
            </w:r>
          </w:p>
        </w:tc>
      </w:tr>
      <w:tr w:rsidR="0095026A" w:rsidRPr="00A27DA3" w:rsidTr="00990032">
        <w:trPr>
          <w:cantSplit/>
        </w:trPr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lastRenderedPageBreak/>
              <w:t>Ngu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>Joseph (Mr)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>Abuja office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UN House</w:t>
            </w:r>
            <w:r w:rsidRPr="00A27DA3">
              <w:rPr>
                <w:szCs w:val="22"/>
              </w:rPr>
              <w:br/>
              <w:t>Plot 617/618 Diplomatic Drive</w:t>
            </w:r>
            <w:r w:rsidRPr="00A27DA3">
              <w:rPr>
                <w:szCs w:val="22"/>
              </w:rPr>
              <w:br/>
              <w:t xml:space="preserve">Central Area District </w:t>
            </w:r>
            <w:proofErr w:type="spellStart"/>
            <w:r w:rsidRPr="00A27DA3">
              <w:rPr>
                <w:szCs w:val="22"/>
              </w:rPr>
              <w:t>Garki</w:t>
            </w:r>
            <w:proofErr w:type="spellEnd"/>
            <w:r w:rsidRPr="00A27DA3">
              <w:rPr>
                <w:szCs w:val="22"/>
              </w:rPr>
              <w:br/>
              <w:t>Abuja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NIGERIA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hyperlink r:id="rId36" w:history="1">
              <w:r w:rsidRPr="00A27DA3">
                <w:rPr>
                  <w:rStyle w:val="Hyperlink"/>
                  <w:szCs w:val="22"/>
                </w:rPr>
                <w:t>j.ngu@unesco.org</w:t>
              </w:r>
            </w:hyperlink>
            <w:r w:rsidRPr="00A27DA3">
              <w:rPr>
                <w:szCs w:val="22"/>
              </w:rPr>
              <w:t xml:space="preserve"> </w:t>
            </w:r>
          </w:p>
        </w:tc>
      </w:tr>
      <w:tr w:rsidR="0095026A" w:rsidRPr="00A27DA3" w:rsidTr="00990032">
        <w:trPr>
          <w:cantSplit/>
        </w:trPr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bCs/>
                <w:szCs w:val="22"/>
              </w:rPr>
            </w:pPr>
            <w:r w:rsidRPr="00A27DA3">
              <w:rPr>
                <w:bCs/>
                <w:szCs w:val="22"/>
              </w:rPr>
              <w:t>Ngulube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bCs/>
                <w:szCs w:val="22"/>
              </w:rPr>
            </w:pPr>
            <w:r w:rsidRPr="00A27DA3">
              <w:rPr>
                <w:bCs/>
                <w:szCs w:val="22"/>
              </w:rPr>
              <w:t>Mulekeni (Ms)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bCs/>
                <w:szCs w:val="22"/>
              </w:rPr>
            </w:pPr>
            <w:r w:rsidRPr="00A27DA3">
              <w:rPr>
                <w:bCs/>
                <w:szCs w:val="22"/>
              </w:rPr>
              <w:t>Harare office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8 Kenilworth Road</w:t>
            </w:r>
            <w:r w:rsidRPr="00A27DA3">
              <w:rPr>
                <w:szCs w:val="22"/>
              </w:rPr>
              <w:br/>
              <w:t xml:space="preserve">Newlands Harare </w:t>
            </w:r>
            <w:r w:rsidRPr="00A27DA3">
              <w:rPr>
                <w:szCs w:val="22"/>
              </w:rPr>
              <w:br/>
              <w:t>P.O. Box HG 435</w:t>
            </w:r>
            <w:r w:rsidRPr="00A27DA3">
              <w:rPr>
                <w:szCs w:val="22"/>
              </w:rPr>
              <w:br/>
              <w:t>Highlands</w:t>
            </w:r>
            <w:r w:rsidRPr="00A27DA3">
              <w:rPr>
                <w:szCs w:val="22"/>
              </w:rPr>
              <w:br/>
              <w:t>Harare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bCs/>
                <w:szCs w:val="22"/>
              </w:rPr>
            </w:pPr>
            <w:r w:rsidRPr="00A27DA3">
              <w:rPr>
                <w:szCs w:val="22"/>
              </w:rPr>
              <w:t>ZIMBABWE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B51E38" w:rsidRDefault="0095026A" w:rsidP="0095026A">
            <w:pPr>
              <w:spacing w:before="0" w:after="0"/>
              <w:rPr>
                <w:szCs w:val="22"/>
                <w:u w:val="single"/>
              </w:rPr>
            </w:pPr>
            <w:hyperlink r:id="rId37" w:history="1">
              <w:r w:rsidRPr="00F3336C">
                <w:rPr>
                  <w:rStyle w:val="Hyperlink"/>
                  <w:szCs w:val="22"/>
                </w:rPr>
                <w:t>md.ngulube@unesco.org</w:t>
              </w:r>
            </w:hyperlink>
          </w:p>
        </w:tc>
      </w:tr>
      <w:tr w:rsidR="0095026A" w:rsidRPr="00A27DA3" w:rsidTr="00990032">
        <w:trPr>
          <w:cantSplit/>
        </w:trPr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>Proschan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>Frank (Mr)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>
              <w:rPr>
                <w:szCs w:val="22"/>
              </w:rPr>
              <w:t>Intangible Heritage Section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UNESCO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CLT/CIH/ITH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 xml:space="preserve">1, rue </w:t>
            </w:r>
            <w:proofErr w:type="spellStart"/>
            <w:r w:rsidRPr="00A27DA3">
              <w:rPr>
                <w:szCs w:val="22"/>
              </w:rPr>
              <w:t>Miollis</w:t>
            </w:r>
            <w:proofErr w:type="spellEnd"/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 xml:space="preserve">75732 Paris </w:t>
            </w:r>
            <w:proofErr w:type="spellStart"/>
            <w:r w:rsidRPr="00A27DA3">
              <w:rPr>
                <w:szCs w:val="22"/>
              </w:rPr>
              <w:t>Cedex</w:t>
            </w:r>
            <w:proofErr w:type="spellEnd"/>
            <w:r w:rsidRPr="00A27DA3">
              <w:rPr>
                <w:szCs w:val="22"/>
              </w:rPr>
              <w:t xml:space="preserve"> 15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FRANCE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B94CAE" w:rsidRDefault="0095026A" w:rsidP="0095026A">
            <w:pPr>
              <w:spacing w:before="0" w:after="0"/>
              <w:rPr>
                <w:szCs w:val="22"/>
                <w:u w:val="single"/>
              </w:rPr>
            </w:pPr>
            <w:r w:rsidRPr="00B94CAE">
              <w:rPr>
                <w:szCs w:val="22"/>
                <w:u w:val="single"/>
              </w:rPr>
              <w:t>f.proschan@unesco.org</w:t>
            </w:r>
          </w:p>
        </w:tc>
      </w:tr>
      <w:tr w:rsidR="0095026A" w:rsidRPr="00A27DA3" w:rsidTr="00990032">
        <w:trPr>
          <w:cantSplit/>
        </w:trPr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>Zhang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 w:rsidRPr="00A27DA3">
              <w:rPr>
                <w:szCs w:val="22"/>
              </w:rPr>
              <w:t>Min (Ms)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A27DA3" w:rsidRDefault="0095026A" w:rsidP="0095026A">
            <w:pPr>
              <w:spacing w:before="0" w:after="0"/>
              <w:rPr>
                <w:szCs w:val="22"/>
              </w:rPr>
            </w:pPr>
            <w:r>
              <w:rPr>
                <w:szCs w:val="22"/>
              </w:rPr>
              <w:t>Intangible Heritage Section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UNESCO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CLT/CIH/ITH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 xml:space="preserve">1, rue </w:t>
            </w:r>
            <w:proofErr w:type="spellStart"/>
            <w:r w:rsidRPr="00A27DA3">
              <w:rPr>
                <w:szCs w:val="22"/>
              </w:rPr>
              <w:t>Miollis</w:t>
            </w:r>
            <w:proofErr w:type="spellEnd"/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 xml:space="preserve">75732 Paris </w:t>
            </w:r>
            <w:proofErr w:type="spellStart"/>
            <w:r w:rsidRPr="00A27DA3">
              <w:rPr>
                <w:szCs w:val="22"/>
              </w:rPr>
              <w:t>Cedex</w:t>
            </w:r>
            <w:proofErr w:type="spellEnd"/>
            <w:r w:rsidRPr="00A27DA3">
              <w:rPr>
                <w:szCs w:val="22"/>
              </w:rPr>
              <w:t xml:space="preserve"> 15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FRANCE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26A" w:rsidRPr="00B94CAE" w:rsidRDefault="0095026A" w:rsidP="0095026A">
            <w:pPr>
              <w:spacing w:before="0" w:after="0"/>
              <w:rPr>
                <w:szCs w:val="22"/>
                <w:u w:val="single"/>
              </w:rPr>
            </w:pPr>
            <w:hyperlink r:id="rId38" w:history="1">
              <w:r w:rsidRPr="00F3336C">
                <w:rPr>
                  <w:rStyle w:val="Hyperlink"/>
                  <w:szCs w:val="22"/>
                </w:rPr>
                <w:t>m.zhang@unesco.org</w:t>
              </w:r>
            </w:hyperlink>
            <w:r w:rsidRPr="00B94CAE">
              <w:rPr>
                <w:szCs w:val="22"/>
                <w:u w:val="single"/>
              </w:rPr>
              <w:t xml:space="preserve">  </w:t>
            </w:r>
          </w:p>
        </w:tc>
      </w:tr>
    </w:tbl>
    <w:p w:rsidR="0095026A" w:rsidRDefault="0095026A" w:rsidP="007F3153">
      <w:pPr>
        <w:rPr>
          <w:bCs/>
          <w:szCs w:val="22"/>
        </w:rPr>
      </w:pPr>
    </w:p>
    <w:p w:rsidR="0095026A" w:rsidRDefault="0095026A" w:rsidP="00FC6677">
      <w:pPr>
        <w:pageBreakBefore/>
        <w:rPr>
          <w:b/>
          <w:bCs/>
          <w:szCs w:val="22"/>
        </w:rPr>
      </w:pPr>
      <w:r w:rsidRPr="0028261C">
        <w:rPr>
          <w:b/>
          <w:bCs/>
          <w:szCs w:val="22"/>
        </w:rPr>
        <w:lastRenderedPageBreak/>
        <w:t>Zimbabwean Observers</w:t>
      </w:r>
    </w:p>
    <w:p w:rsidR="0095026A" w:rsidRDefault="0095026A" w:rsidP="007F3153">
      <w:pPr>
        <w:rPr>
          <w:b/>
          <w:bCs/>
          <w:szCs w:val="22"/>
        </w:rPr>
      </w:pPr>
    </w:p>
    <w:tbl>
      <w:tblPr>
        <w:tblStyle w:val="TableGrid"/>
        <w:tblW w:w="5000" w:type="pct"/>
        <w:tblLayout w:type="fixed"/>
        <w:tblLook w:val="04A0"/>
      </w:tblPr>
      <w:tblGrid>
        <w:gridCol w:w="2517"/>
        <w:gridCol w:w="2127"/>
        <w:gridCol w:w="1419"/>
        <w:gridCol w:w="4109"/>
        <w:gridCol w:w="4046"/>
      </w:tblGrid>
      <w:tr w:rsidR="0095026A" w:rsidRPr="0028261C" w:rsidTr="0095026A">
        <w:tc>
          <w:tcPr>
            <w:tcW w:w="885" w:type="pct"/>
            <w:shd w:val="clear" w:color="auto" w:fill="D9D9D9" w:themeFill="background1" w:themeFillShade="D9"/>
            <w:noWrap/>
            <w:vAlign w:val="center"/>
            <w:hideMark/>
          </w:tcPr>
          <w:p w:rsidR="0095026A" w:rsidRPr="0028261C" w:rsidRDefault="0095026A" w:rsidP="0095026A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Family Name</w:t>
            </w:r>
          </w:p>
        </w:tc>
        <w:tc>
          <w:tcPr>
            <w:tcW w:w="748" w:type="pct"/>
            <w:shd w:val="clear" w:color="auto" w:fill="D9D9D9" w:themeFill="background1" w:themeFillShade="D9"/>
            <w:noWrap/>
            <w:vAlign w:val="center"/>
            <w:hideMark/>
          </w:tcPr>
          <w:p w:rsidR="0095026A" w:rsidRPr="0028261C" w:rsidRDefault="0095026A" w:rsidP="0095026A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Given Name</w:t>
            </w:r>
          </w:p>
        </w:tc>
        <w:tc>
          <w:tcPr>
            <w:tcW w:w="499" w:type="pct"/>
            <w:shd w:val="clear" w:color="auto" w:fill="D9D9D9" w:themeFill="background1" w:themeFillShade="D9"/>
            <w:noWrap/>
            <w:vAlign w:val="center"/>
            <w:hideMark/>
          </w:tcPr>
          <w:p w:rsidR="0095026A" w:rsidRPr="0028261C" w:rsidRDefault="0095026A" w:rsidP="0095026A">
            <w:pPr>
              <w:jc w:val="center"/>
              <w:rPr>
                <w:b/>
                <w:szCs w:val="22"/>
              </w:rPr>
            </w:pPr>
            <w:r w:rsidRPr="0028261C">
              <w:rPr>
                <w:b/>
                <w:szCs w:val="22"/>
              </w:rPr>
              <w:t>Nationality</w:t>
            </w:r>
          </w:p>
        </w:tc>
        <w:tc>
          <w:tcPr>
            <w:tcW w:w="1445" w:type="pct"/>
            <w:shd w:val="clear" w:color="auto" w:fill="D9D9D9" w:themeFill="background1" w:themeFillShade="D9"/>
            <w:vAlign w:val="center"/>
          </w:tcPr>
          <w:p w:rsidR="0095026A" w:rsidRPr="0028261C" w:rsidRDefault="0095026A" w:rsidP="0095026A">
            <w:pPr>
              <w:jc w:val="center"/>
              <w:rPr>
                <w:b/>
                <w:szCs w:val="22"/>
              </w:rPr>
            </w:pPr>
            <w:r w:rsidRPr="0028261C">
              <w:rPr>
                <w:b/>
                <w:szCs w:val="22"/>
              </w:rPr>
              <w:t>Address</w:t>
            </w:r>
          </w:p>
        </w:tc>
        <w:tc>
          <w:tcPr>
            <w:tcW w:w="1423" w:type="pct"/>
            <w:shd w:val="clear" w:color="auto" w:fill="D9D9D9" w:themeFill="background1" w:themeFillShade="D9"/>
            <w:vAlign w:val="center"/>
          </w:tcPr>
          <w:p w:rsidR="0095026A" w:rsidRPr="0028261C" w:rsidRDefault="0095026A" w:rsidP="0095026A">
            <w:pPr>
              <w:jc w:val="center"/>
              <w:rPr>
                <w:b/>
                <w:szCs w:val="22"/>
              </w:rPr>
            </w:pPr>
            <w:r w:rsidRPr="0028261C">
              <w:rPr>
                <w:b/>
                <w:szCs w:val="22"/>
              </w:rPr>
              <w:t>E-mail address</w:t>
            </w:r>
          </w:p>
        </w:tc>
      </w:tr>
      <w:tr w:rsidR="0095026A" w:rsidRPr="00A27DA3" w:rsidTr="0095026A">
        <w:trPr>
          <w:trHeight w:val="483"/>
        </w:trPr>
        <w:tc>
          <w:tcPr>
            <w:tcW w:w="885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proofErr w:type="spellStart"/>
            <w:r w:rsidRPr="00A27DA3">
              <w:rPr>
                <w:szCs w:val="22"/>
              </w:rPr>
              <w:t>Chipunza</w:t>
            </w:r>
            <w:proofErr w:type="spellEnd"/>
          </w:p>
        </w:tc>
        <w:tc>
          <w:tcPr>
            <w:tcW w:w="748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proofErr w:type="spellStart"/>
            <w:r w:rsidRPr="00A27DA3">
              <w:rPr>
                <w:szCs w:val="22"/>
              </w:rPr>
              <w:t>Kundishora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Tungamirai</w:t>
            </w:r>
            <w:proofErr w:type="spellEnd"/>
            <w:r>
              <w:rPr>
                <w:szCs w:val="22"/>
              </w:rPr>
              <w:t xml:space="preserve"> (</w:t>
            </w:r>
            <w:proofErr w:type="spellStart"/>
            <w:r>
              <w:rPr>
                <w:szCs w:val="22"/>
              </w:rPr>
              <w:t>Mr</w:t>
            </w:r>
            <w:proofErr w:type="spellEnd"/>
            <w:r>
              <w:rPr>
                <w:szCs w:val="22"/>
              </w:rPr>
              <w:t>)</w:t>
            </w:r>
          </w:p>
        </w:tc>
        <w:tc>
          <w:tcPr>
            <w:tcW w:w="499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Zimbabwe</w:t>
            </w:r>
          </w:p>
        </w:tc>
        <w:tc>
          <w:tcPr>
            <w:tcW w:w="1445" w:type="pct"/>
            <w:vAlign w:val="center"/>
          </w:tcPr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National Museums and Monuments of Zimbabwe 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107 Rotten Row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Harare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ZIMBABWE</w:t>
            </w:r>
          </w:p>
        </w:tc>
        <w:tc>
          <w:tcPr>
            <w:tcW w:w="1423" w:type="pct"/>
            <w:vAlign w:val="center"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hyperlink r:id="rId39" w:history="1">
              <w:r w:rsidRPr="00F3336C">
                <w:rPr>
                  <w:rStyle w:val="Hyperlink"/>
                  <w:szCs w:val="22"/>
                </w:rPr>
                <w:t>kundishorachipunza@yahoo.co.uk</w:t>
              </w:r>
            </w:hyperlink>
          </w:p>
        </w:tc>
      </w:tr>
      <w:tr w:rsidR="0095026A" w:rsidRPr="00A27DA3" w:rsidTr="0095026A">
        <w:trPr>
          <w:trHeight w:val="584"/>
        </w:trPr>
        <w:tc>
          <w:tcPr>
            <w:tcW w:w="885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proofErr w:type="spellStart"/>
            <w:r w:rsidRPr="00A27DA3">
              <w:rPr>
                <w:szCs w:val="22"/>
              </w:rPr>
              <w:t>Gwatidzo</w:t>
            </w:r>
            <w:proofErr w:type="spellEnd"/>
          </w:p>
        </w:tc>
        <w:tc>
          <w:tcPr>
            <w:tcW w:w="748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Reuben</w:t>
            </w:r>
            <w:r>
              <w:rPr>
                <w:szCs w:val="22"/>
              </w:rPr>
              <w:t xml:space="preserve"> (Mr)</w:t>
            </w:r>
          </w:p>
        </w:tc>
        <w:tc>
          <w:tcPr>
            <w:tcW w:w="499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Zimbabwe</w:t>
            </w:r>
          </w:p>
        </w:tc>
        <w:tc>
          <w:tcPr>
            <w:tcW w:w="1445" w:type="pct"/>
            <w:vAlign w:val="center"/>
          </w:tcPr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77 Fife Avenue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Harare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ZIMBABWE</w:t>
            </w:r>
          </w:p>
        </w:tc>
        <w:tc>
          <w:tcPr>
            <w:tcW w:w="1423" w:type="pct"/>
            <w:vAlign w:val="center"/>
          </w:tcPr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hyperlink r:id="rId40" w:history="1">
              <w:r w:rsidRPr="00A27DA3">
                <w:rPr>
                  <w:rStyle w:val="Hyperlink"/>
                  <w:szCs w:val="22"/>
                </w:rPr>
                <w:t>gwatidzo@iwayafrica.co.zw</w:t>
              </w:r>
            </w:hyperlink>
            <w:r w:rsidRPr="00A27DA3">
              <w:rPr>
                <w:szCs w:val="22"/>
              </w:rPr>
              <w:t xml:space="preserve"> 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hyperlink r:id="rId41" w:history="1">
              <w:r w:rsidRPr="00F3336C">
                <w:rPr>
                  <w:rStyle w:val="Hyperlink"/>
                  <w:szCs w:val="22"/>
                </w:rPr>
                <w:t>gwatidzo@mweb.co.zw</w:t>
              </w:r>
            </w:hyperlink>
          </w:p>
        </w:tc>
      </w:tr>
      <w:tr w:rsidR="0095026A" w:rsidRPr="00A27DA3" w:rsidTr="0095026A">
        <w:trPr>
          <w:trHeight w:val="483"/>
        </w:trPr>
        <w:tc>
          <w:tcPr>
            <w:tcW w:w="885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proofErr w:type="spellStart"/>
            <w:r w:rsidRPr="00A27DA3">
              <w:rPr>
                <w:szCs w:val="22"/>
              </w:rPr>
              <w:t>Mapara</w:t>
            </w:r>
            <w:proofErr w:type="spellEnd"/>
          </w:p>
        </w:tc>
        <w:tc>
          <w:tcPr>
            <w:tcW w:w="748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Jacob (Dr</w:t>
            </w:r>
            <w:r w:rsidRPr="00A27DA3">
              <w:rPr>
                <w:szCs w:val="22"/>
              </w:rPr>
              <w:t>)</w:t>
            </w:r>
          </w:p>
        </w:tc>
        <w:tc>
          <w:tcPr>
            <w:tcW w:w="499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Zimbabwe</w:t>
            </w:r>
          </w:p>
        </w:tc>
        <w:tc>
          <w:tcPr>
            <w:tcW w:w="1445" w:type="pct"/>
            <w:vAlign w:val="center"/>
          </w:tcPr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Great Zimbabwe University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P.O. Box 1235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Masvingo</w:t>
            </w:r>
            <w:proofErr w:type="spellEnd"/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ZIMBABWE</w:t>
            </w:r>
          </w:p>
        </w:tc>
        <w:tc>
          <w:tcPr>
            <w:tcW w:w="1423" w:type="pct"/>
            <w:vAlign w:val="center"/>
          </w:tcPr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hyperlink r:id="rId42" w:history="1">
              <w:r w:rsidRPr="00F3336C">
                <w:rPr>
                  <w:rStyle w:val="Hyperlink"/>
                  <w:szCs w:val="22"/>
                </w:rPr>
                <w:t>jacob.mapara@gmail.com</w:t>
              </w:r>
            </w:hyperlink>
            <w:r w:rsidRPr="00A27DA3">
              <w:rPr>
                <w:szCs w:val="22"/>
              </w:rPr>
              <w:t xml:space="preserve"> 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hyperlink r:id="rId43" w:history="1">
              <w:r w:rsidRPr="00F3336C">
                <w:rPr>
                  <w:rStyle w:val="Hyperlink"/>
                  <w:szCs w:val="22"/>
                </w:rPr>
                <w:t>jmapara@gzu.ac.zw</w:t>
              </w:r>
            </w:hyperlink>
          </w:p>
        </w:tc>
      </w:tr>
      <w:tr w:rsidR="0095026A" w:rsidRPr="00A27DA3" w:rsidTr="0095026A">
        <w:trPr>
          <w:trHeight w:val="483"/>
        </w:trPr>
        <w:tc>
          <w:tcPr>
            <w:tcW w:w="885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Mgun</w:t>
            </w:r>
            <w:r w:rsidRPr="00A27DA3">
              <w:rPr>
                <w:szCs w:val="22"/>
              </w:rPr>
              <w:t>i</w:t>
            </w:r>
            <w:proofErr w:type="spellEnd"/>
          </w:p>
        </w:tc>
        <w:tc>
          <w:tcPr>
            <w:tcW w:w="748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proofErr w:type="spellStart"/>
            <w:r w:rsidRPr="00A27DA3">
              <w:rPr>
                <w:szCs w:val="22"/>
              </w:rPr>
              <w:t>Q</w:t>
            </w:r>
            <w:r>
              <w:rPr>
                <w:szCs w:val="22"/>
              </w:rPr>
              <w:t>abukani</w:t>
            </w:r>
            <w:proofErr w:type="spellEnd"/>
            <w:r>
              <w:rPr>
                <w:szCs w:val="22"/>
              </w:rPr>
              <w:t xml:space="preserve"> </w:t>
            </w:r>
            <w:r w:rsidRPr="00A27DA3">
              <w:rPr>
                <w:szCs w:val="22"/>
              </w:rPr>
              <w:t>T. (Ms)</w:t>
            </w:r>
          </w:p>
        </w:tc>
        <w:tc>
          <w:tcPr>
            <w:tcW w:w="499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Zimbabwe</w:t>
            </w:r>
          </w:p>
        </w:tc>
        <w:tc>
          <w:tcPr>
            <w:tcW w:w="1445" w:type="pct"/>
            <w:vAlign w:val="center"/>
          </w:tcPr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proofErr w:type="spellStart"/>
            <w:r w:rsidRPr="00A27DA3">
              <w:rPr>
                <w:szCs w:val="22"/>
              </w:rPr>
              <w:t>Lupane</w:t>
            </w:r>
            <w:proofErr w:type="spellEnd"/>
            <w:r w:rsidRPr="00A27DA3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State </w:t>
            </w:r>
            <w:r w:rsidRPr="00A27DA3">
              <w:rPr>
                <w:szCs w:val="22"/>
              </w:rPr>
              <w:t>University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Box  AC 255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Ascot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Bulawayo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ZIMBABWE</w:t>
            </w:r>
          </w:p>
        </w:tc>
        <w:tc>
          <w:tcPr>
            <w:tcW w:w="1423" w:type="pct"/>
            <w:vAlign w:val="center"/>
          </w:tcPr>
          <w:p w:rsidR="0095026A" w:rsidRPr="00A27DA3" w:rsidRDefault="0095026A" w:rsidP="0095026A">
            <w:pPr>
              <w:pStyle w:val="BodyText"/>
              <w:spacing w:before="0" w:after="0"/>
              <w:jc w:val="left"/>
              <w:rPr>
                <w:b/>
                <w:szCs w:val="22"/>
              </w:rPr>
            </w:pPr>
            <w:hyperlink r:id="rId44" w:history="1">
              <w:r w:rsidRPr="00F3336C">
                <w:rPr>
                  <w:rStyle w:val="Hyperlink"/>
                  <w:szCs w:val="22"/>
                </w:rPr>
                <w:t>qabuzie@gmail.com</w:t>
              </w:r>
            </w:hyperlink>
            <w:r>
              <w:rPr>
                <w:szCs w:val="22"/>
              </w:rPr>
              <w:t xml:space="preserve"> </w:t>
            </w:r>
          </w:p>
        </w:tc>
      </w:tr>
      <w:tr w:rsidR="0095026A" w:rsidRPr="00A27DA3" w:rsidTr="0095026A">
        <w:trPr>
          <w:trHeight w:val="924"/>
        </w:trPr>
        <w:tc>
          <w:tcPr>
            <w:tcW w:w="885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proofErr w:type="spellStart"/>
            <w:r w:rsidRPr="00A27DA3">
              <w:rPr>
                <w:szCs w:val="22"/>
              </w:rPr>
              <w:t>Mukaronda</w:t>
            </w:r>
            <w:proofErr w:type="spellEnd"/>
          </w:p>
        </w:tc>
        <w:tc>
          <w:tcPr>
            <w:tcW w:w="748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Daphne (Ms)</w:t>
            </w:r>
          </w:p>
        </w:tc>
        <w:tc>
          <w:tcPr>
            <w:tcW w:w="499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Zimbabwe</w:t>
            </w:r>
          </w:p>
        </w:tc>
        <w:tc>
          <w:tcPr>
            <w:tcW w:w="1445" w:type="pct"/>
            <w:vAlign w:val="center"/>
          </w:tcPr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Zimbabwe National Commission for UNESCO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Box CY7732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New Government Complex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Harare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ZIMBABWE</w:t>
            </w:r>
          </w:p>
        </w:tc>
        <w:tc>
          <w:tcPr>
            <w:tcW w:w="1423" w:type="pct"/>
            <w:vAlign w:val="center"/>
          </w:tcPr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hyperlink r:id="rId45" w:history="1">
              <w:r w:rsidRPr="00A27DA3">
                <w:rPr>
                  <w:rStyle w:val="Hyperlink"/>
                  <w:szCs w:val="22"/>
                </w:rPr>
                <w:t>dmukaronda@yahoo.co.uk</w:t>
              </w:r>
            </w:hyperlink>
            <w:r w:rsidRPr="00A27DA3">
              <w:rPr>
                <w:szCs w:val="22"/>
              </w:rPr>
              <w:t xml:space="preserve"> 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hyperlink r:id="rId46" w:history="1">
              <w:r w:rsidRPr="00F3336C">
                <w:rPr>
                  <w:rStyle w:val="Hyperlink"/>
                  <w:szCs w:val="22"/>
                </w:rPr>
                <w:t>dmukaronda@gmail.com</w:t>
              </w:r>
            </w:hyperlink>
          </w:p>
        </w:tc>
      </w:tr>
      <w:tr w:rsidR="0095026A" w:rsidRPr="00A27DA3" w:rsidTr="0095026A">
        <w:trPr>
          <w:trHeight w:val="702"/>
        </w:trPr>
        <w:tc>
          <w:tcPr>
            <w:tcW w:w="885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proofErr w:type="spellStart"/>
            <w:r w:rsidRPr="00A27DA3">
              <w:rPr>
                <w:szCs w:val="22"/>
              </w:rPr>
              <w:t>Murambiwa</w:t>
            </w:r>
            <w:proofErr w:type="spellEnd"/>
          </w:p>
        </w:tc>
        <w:tc>
          <w:tcPr>
            <w:tcW w:w="748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Ivan (Mr)</w:t>
            </w:r>
          </w:p>
        </w:tc>
        <w:tc>
          <w:tcPr>
            <w:tcW w:w="499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Zimbabwe</w:t>
            </w:r>
          </w:p>
        </w:tc>
        <w:tc>
          <w:tcPr>
            <w:tcW w:w="1445" w:type="pct"/>
            <w:vAlign w:val="center"/>
          </w:tcPr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National Archives of Zimbabwe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Borrowdale</w:t>
            </w:r>
            <w:proofErr w:type="spellEnd"/>
            <w:r>
              <w:rPr>
                <w:szCs w:val="22"/>
              </w:rPr>
              <w:t xml:space="preserve"> Road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Gunhill</w:t>
            </w:r>
            <w:proofErr w:type="spellEnd"/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Harare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ZIMBABWE</w:t>
            </w:r>
          </w:p>
        </w:tc>
        <w:tc>
          <w:tcPr>
            <w:tcW w:w="1423" w:type="pct"/>
            <w:vAlign w:val="center"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hyperlink r:id="rId47" w:history="1">
              <w:r w:rsidRPr="00A27DA3">
                <w:rPr>
                  <w:rStyle w:val="Hyperlink"/>
                  <w:szCs w:val="22"/>
                </w:rPr>
                <w:t>imurambiwa@yahoo.com</w:t>
              </w:r>
            </w:hyperlink>
          </w:p>
        </w:tc>
      </w:tr>
      <w:tr w:rsidR="0095026A" w:rsidRPr="00A27DA3" w:rsidTr="0095026A">
        <w:trPr>
          <w:trHeight w:val="483"/>
        </w:trPr>
        <w:tc>
          <w:tcPr>
            <w:tcW w:w="885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proofErr w:type="spellStart"/>
            <w:r w:rsidRPr="00A27DA3">
              <w:rPr>
                <w:szCs w:val="22"/>
              </w:rPr>
              <w:lastRenderedPageBreak/>
              <w:t>Mutuwira</w:t>
            </w:r>
            <w:proofErr w:type="spellEnd"/>
          </w:p>
        </w:tc>
        <w:tc>
          <w:tcPr>
            <w:tcW w:w="748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Edson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 w:rsidRPr="00A27DA3">
              <w:rPr>
                <w:szCs w:val="22"/>
              </w:rPr>
              <w:t>K</w:t>
            </w:r>
            <w:r>
              <w:rPr>
                <w:szCs w:val="22"/>
              </w:rPr>
              <w:t>udzai</w:t>
            </w:r>
            <w:proofErr w:type="spellEnd"/>
            <w:r w:rsidRPr="00A27DA3">
              <w:rPr>
                <w:szCs w:val="22"/>
              </w:rPr>
              <w:t xml:space="preserve"> (</w:t>
            </w:r>
            <w:proofErr w:type="spellStart"/>
            <w:r w:rsidRPr="00A27DA3">
              <w:rPr>
                <w:szCs w:val="22"/>
              </w:rPr>
              <w:t>Mr</w:t>
            </w:r>
            <w:proofErr w:type="spellEnd"/>
            <w:r w:rsidRPr="00A27DA3">
              <w:rPr>
                <w:szCs w:val="22"/>
              </w:rPr>
              <w:t>)</w:t>
            </w:r>
          </w:p>
        </w:tc>
        <w:tc>
          <w:tcPr>
            <w:tcW w:w="499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Zimbabwe</w:t>
            </w:r>
          </w:p>
        </w:tc>
        <w:tc>
          <w:tcPr>
            <w:tcW w:w="1445" w:type="pct"/>
            <w:vAlign w:val="center"/>
          </w:tcPr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Ministry of Education, Sport, Arts and Culture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P.O. Box CY 121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Harare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ZIMBABWE</w:t>
            </w:r>
          </w:p>
        </w:tc>
        <w:tc>
          <w:tcPr>
            <w:tcW w:w="1423" w:type="pct"/>
            <w:vAlign w:val="center"/>
          </w:tcPr>
          <w:p w:rsidR="0095026A" w:rsidRPr="00B51E38" w:rsidRDefault="0095026A" w:rsidP="0095026A">
            <w:pPr>
              <w:pStyle w:val="BodyText"/>
              <w:spacing w:before="0" w:after="0"/>
              <w:jc w:val="left"/>
              <w:rPr>
                <w:b/>
                <w:szCs w:val="22"/>
              </w:rPr>
            </w:pPr>
            <w:hyperlink r:id="rId48" w:history="1">
              <w:r w:rsidRPr="00F3336C">
                <w:rPr>
                  <w:rStyle w:val="Hyperlink"/>
                  <w:szCs w:val="22"/>
                </w:rPr>
                <w:t>ekmutuwira@yahoo.com</w:t>
              </w:r>
            </w:hyperlink>
          </w:p>
        </w:tc>
      </w:tr>
      <w:tr w:rsidR="0095026A" w:rsidRPr="00A27DA3" w:rsidTr="0095026A">
        <w:trPr>
          <w:trHeight w:val="483"/>
        </w:trPr>
        <w:tc>
          <w:tcPr>
            <w:tcW w:w="885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proofErr w:type="spellStart"/>
            <w:r w:rsidRPr="00A27DA3">
              <w:rPr>
                <w:szCs w:val="22"/>
              </w:rPr>
              <w:t>Moyo</w:t>
            </w:r>
            <w:proofErr w:type="spellEnd"/>
          </w:p>
        </w:tc>
        <w:tc>
          <w:tcPr>
            <w:tcW w:w="748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Nicholas</w:t>
            </w:r>
          </w:p>
        </w:tc>
        <w:tc>
          <w:tcPr>
            <w:tcW w:w="499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Zimbabwe</w:t>
            </w:r>
          </w:p>
        </w:tc>
        <w:tc>
          <w:tcPr>
            <w:tcW w:w="1445" w:type="pct"/>
            <w:vAlign w:val="center"/>
          </w:tcPr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National Arts Council of Zimbabwe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P.O. Box 10463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Harare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ZIMBABWE</w:t>
            </w:r>
          </w:p>
        </w:tc>
        <w:tc>
          <w:tcPr>
            <w:tcW w:w="1423" w:type="pct"/>
            <w:vAlign w:val="center"/>
          </w:tcPr>
          <w:p w:rsidR="0095026A" w:rsidRPr="00A27DA3" w:rsidRDefault="0095026A" w:rsidP="0095026A">
            <w:pPr>
              <w:pStyle w:val="BodyText"/>
              <w:spacing w:before="0" w:after="0"/>
              <w:jc w:val="left"/>
              <w:rPr>
                <w:b/>
                <w:szCs w:val="22"/>
              </w:rPr>
            </w:pPr>
            <w:hyperlink r:id="rId49" w:history="1">
              <w:r w:rsidRPr="00A27DA3">
                <w:rPr>
                  <w:rStyle w:val="Hyperlink"/>
                  <w:szCs w:val="22"/>
                </w:rPr>
                <w:t>nsdewa@gmail.com</w:t>
              </w:r>
            </w:hyperlink>
            <w:r w:rsidRPr="00A27DA3">
              <w:rPr>
                <w:szCs w:val="22"/>
              </w:rPr>
              <w:t xml:space="preserve"> </w:t>
            </w:r>
          </w:p>
        </w:tc>
      </w:tr>
      <w:tr w:rsidR="0095026A" w:rsidRPr="00A27DA3" w:rsidTr="0095026A">
        <w:trPr>
          <w:trHeight w:val="373"/>
        </w:trPr>
        <w:tc>
          <w:tcPr>
            <w:tcW w:w="885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proofErr w:type="spellStart"/>
            <w:r w:rsidRPr="00A27DA3">
              <w:rPr>
                <w:szCs w:val="22"/>
              </w:rPr>
              <w:t>Nyathi</w:t>
            </w:r>
            <w:proofErr w:type="spellEnd"/>
          </w:p>
        </w:tc>
        <w:tc>
          <w:tcPr>
            <w:tcW w:w="748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Pathisa</w:t>
            </w:r>
            <w:proofErr w:type="spellEnd"/>
            <w:r>
              <w:rPr>
                <w:szCs w:val="22"/>
              </w:rPr>
              <w:t xml:space="preserve"> (</w:t>
            </w:r>
            <w:proofErr w:type="spellStart"/>
            <w:r>
              <w:rPr>
                <w:szCs w:val="22"/>
              </w:rPr>
              <w:t>Mr</w:t>
            </w:r>
            <w:proofErr w:type="spellEnd"/>
            <w:r w:rsidRPr="00A27DA3">
              <w:rPr>
                <w:szCs w:val="22"/>
              </w:rPr>
              <w:t>)</w:t>
            </w:r>
          </w:p>
        </w:tc>
        <w:tc>
          <w:tcPr>
            <w:tcW w:w="499" w:type="pct"/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Zimbabwe</w:t>
            </w:r>
          </w:p>
        </w:tc>
        <w:tc>
          <w:tcPr>
            <w:tcW w:w="1445" w:type="pct"/>
            <w:vAlign w:val="center"/>
          </w:tcPr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3956 </w:t>
            </w:r>
            <w:proofErr w:type="spellStart"/>
            <w:r>
              <w:rPr>
                <w:szCs w:val="22"/>
              </w:rPr>
              <w:t>Luveve</w:t>
            </w:r>
            <w:proofErr w:type="spellEnd"/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P.O. </w:t>
            </w:r>
            <w:proofErr w:type="spellStart"/>
            <w:r>
              <w:rPr>
                <w:szCs w:val="22"/>
              </w:rPr>
              <w:t>Luveve</w:t>
            </w:r>
            <w:proofErr w:type="spellEnd"/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Bulawayo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ZIMBABWE</w:t>
            </w:r>
          </w:p>
        </w:tc>
        <w:tc>
          <w:tcPr>
            <w:tcW w:w="1423" w:type="pct"/>
            <w:vAlign w:val="center"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hyperlink r:id="rId50" w:history="1">
              <w:r w:rsidRPr="00A27DA3">
                <w:rPr>
                  <w:rStyle w:val="Hyperlink"/>
                  <w:szCs w:val="22"/>
                </w:rPr>
                <w:t>pathisanyathi2004@yahoo.com</w:t>
              </w:r>
            </w:hyperlink>
            <w:r w:rsidRPr="00A27DA3">
              <w:rPr>
                <w:szCs w:val="22"/>
              </w:rPr>
              <w:t xml:space="preserve"> </w:t>
            </w:r>
          </w:p>
        </w:tc>
      </w:tr>
      <w:tr w:rsidR="0095026A" w:rsidRPr="00A27DA3" w:rsidTr="0095026A">
        <w:trPr>
          <w:trHeight w:val="563"/>
        </w:trPr>
        <w:tc>
          <w:tcPr>
            <w:tcW w:w="885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proofErr w:type="spellStart"/>
            <w:r w:rsidRPr="00A27DA3">
              <w:rPr>
                <w:szCs w:val="22"/>
              </w:rPr>
              <w:t>Timbe</w:t>
            </w:r>
            <w:proofErr w:type="spellEnd"/>
          </w:p>
        </w:tc>
        <w:tc>
          <w:tcPr>
            <w:tcW w:w="748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Christopher M. (Mr)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>Zimbabwe</w:t>
            </w:r>
          </w:p>
        </w:tc>
        <w:tc>
          <w:tcPr>
            <w:tcW w:w="1445" w:type="pct"/>
            <w:tcBorders>
              <w:bottom w:val="single" w:sz="4" w:space="0" w:color="auto"/>
            </w:tcBorders>
            <w:vAlign w:val="center"/>
          </w:tcPr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 w:rsidRPr="00A27DA3">
              <w:rPr>
                <w:szCs w:val="22"/>
              </w:rPr>
              <w:t xml:space="preserve">20571, Unit B </w:t>
            </w:r>
            <w:proofErr w:type="spellStart"/>
            <w:r w:rsidRPr="00A27DA3">
              <w:rPr>
                <w:szCs w:val="22"/>
              </w:rPr>
              <w:t>Seke</w:t>
            </w:r>
            <w:proofErr w:type="spellEnd"/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Chitungwiza</w:t>
            </w:r>
            <w:proofErr w:type="spellEnd"/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ZIMBABWE</w:t>
            </w:r>
          </w:p>
        </w:tc>
        <w:tc>
          <w:tcPr>
            <w:tcW w:w="1423" w:type="pct"/>
            <w:tcBorders>
              <w:bottom w:val="single" w:sz="4" w:space="0" w:color="auto"/>
            </w:tcBorders>
            <w:vAlign w:val="center"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hyperlink r:id="rId51" w:history="1">
              <w:r w:rsidRPr="00A27DA3">
                <w:rPr>
                  <w:rStyle w:val="Hyperlink"/>
                  <w:szCs w:val="22"/>
                </w:rPr>
                <w:t>chris.timbe@yahoo.com</w:t>
              </w:r>
            </w:hyperlink>
            <w:r w:rsidRPr="00A27DA3">
              <w:rPr>
                <w:szCs w:val="22"/>
              </w:rPr>
              <w:t xml:space="preserve"> </w:t>
            </w:r>
          </w:p>
        </w:tc>
      </w:tr>
      <w:tr w:rsidR="0095026A" w:rsidRPr="00A27DA3" w:rsidTr="0095026A">
        <w:trPr>
          <w:trHeight w:val="1202"/>
        </w:trPr>
        <w:tc>
          <w:tcPr>
            <w:tcW w:w="885" w:type="pct"/>
            <w:tcBorders>
              <w:top w:val="single" w:sz="4" w:space="0" w:color="auto"/>
            </w:tcBorders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Mapurisana</w:t>
            </w:r>
            <w:proofErr w:type="spellEnd"/>
          </w:p>
        </w:tc>
        <w:tc>
          <w:tcPr>
            <w:tcW w:w="748" w:type="pct"/>
            <w:tcBorders>
              <w:top w:val="single" w:sz="4" w:space="0" w:color="auto"/>
            </w:tcBorders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Terrence</w:t>
            </w:r>
          </w:p>
        </w:tc>
        <w:tc>
          <w:tcPr>
            <w:tcW w:w="499" w:type="pct"/>
            <w:tcBorders>
              <w:top w:val="single" w:sz="4" w:space="0" w:color="auto"/>
            </w:tcBorders>
            <w:noWrap/>
            <w:vAlign w:val="center"/>
            <w:hideMark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Zimbabwe</w:t>
            </w:r>
          </w:p>
        </w:tc>
        <w:tc>
          <w:tcPr>
            <w:tcW w:w="1445" w:type="pct"/>
            <w:tcBorders>
              <w:top w:val="single" w:sz="4" w:space="0" w:color="auto"/>
            </w:tcBorders>
            <w:vAlign w:val="center"/>
          </w:tcPr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ZBC/TV News Arts and Culture Editor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PO Box HG 444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Highlands </w:t>
            </w:r>
          </w:p>
          <w:p w:rsidR="0095026A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Harare</w:t>
            </w:r>
          </w:p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ZIMBABWE</w:t>
            </w:r>
          </w:p>
        </w:tc>
        <w:tc>
          <w:tcPr>
            <w:tcW w:w="1423" w:type="pct"/>
            <w:tcBorders>
              <w:top w:val="single" w:sz="4" w:space="0" w:color="auto"/>
            </w:tcBorders>
            <w:vAlign w:val="center"/>
          </w:tcPr>
          <w:p w:rsidR="0095026A" w:rsidRPr="00A27DA3" w:rsidRDefault="0095026A" w:rsidP="0095026A">
            <w:pPr>
              <w:spacing w:before="0" w:after="0"/>
              <w:jc w:val="left"/>
              <w:rPr>
                <w:szCs w:val="22"/>
              </w:rPr>
            </w:pPr>
            <w:hyperlink r:id="rId52" w:history="1">
              <w:r w:rsidRPr="00F3336C">
                <w:rPr>
                  <w:rStyle w:val="Hyperlink"/>
                  <w:szCs w:val="22"/>
                </w:rPr>
                <w:t>tmapurisana@yahoo.co.uk</w:t>
              </w:r>
            </w:hyperlink>
          </w:p>
        </w:tc>
      </w:tr>
    </w:tbl>
    <w:p w:rsidR="0095026A" w:rsidRPr="0028261C" w:rsidRDefault="0095026A" w:rsidP="009E3A61">
      <w:pPr>
        <w:rPr>
          <w:b/>
          <w:bCs/>
          <w:szCs w:val="22"/>
        </w:rPr>
      </w:pPr>
    </w:p>
    <w:p w:rsidR="006F3B76" w:rsidRPr="006B1B38" w:rsidRDefault="006F3B76" w:rsidP="006F3B76">
      <w:pPr>
        <w:pStyle w:val="Marge"/>
        <w:rPr>
          <w:lang w:val="en-GB"/>
        </w:rPr>
      </w:pPr>
    </w:p>
    <w:sectPr w:rsidR="006F3B76" w:rsidRPr="006B1B38" w:rsidSect="004E383F">
      <w:headerReference w:type="default" r:id="rId53"/>
      <w:type w:val="oddPage"/>
      <w:pgSz w:w="16838" w:h="11906" w:orient="landscape"/>
      <w:pgMar w:top="1418" w:right="1418" w:bottom="1418" w:left="1418" w:header="737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5BD" w:rsidRDefault="009505BD" w:rsidP="00DB3228">
      <w:r>
        <w:separator/>
      </w:r>
    </w:p>
  </w:endnote>
  <w:endnote w:type="continuationSeparator" w:id="0">
    <w:p w:rsidR="009505BD" w:rsidRDefault="009505BD" w:rsidP="00DB3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5BD" w:rsidRPr="00613D2A" w:rsidRDefault="009505BD">
    <w:pPr>
      <w:pStyle w:val="Footer"/>
      <w:rPr>
        <w:sz w:val="18"/>
      </w:rPr>
    </w:pPr>
    <w:r w:rsidRPr="00613D2A">
      <w:rPr>
        <w:sz w:val="18"/>
      </w:rPr>
      <w:t>© UNESCO 201</w:t>
    </w:r>
    <w:r>
      <w:rPr>
        <w:sz w:val="18"/>
      </w:rPr>
      <w:t>1, not to be reproduced without permission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5BD" w:rsidRDefault="00D4140B" w:rsidP="00DB3228">
    <w:pPr>
      <w:pStyle w:val="Footer"/>
    </w:pPr>
    <w:r>
      <w:rPr>
        <w:noProof/>
        <w:snapToGrid/>
        <w:lang w:val="en-GB" w:eastAsia="en-GB" w:bidi="th-TH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145" type="#_x0000_t202" style="position:absolute;left:0;text-align:left;margin-left:-128.25pt;margin-top:741.3pt;width:192.5pt;height:8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" o:allowoverlap="f" filled="f" stroked="f">
          <v:fill opacity="32896f"/>
          <v:textbox inset=",1mm,,1mm">
            <w:txbxContent>
              <w:p w:rsidR="009505BD" w:rsidRDefault="009505BD" w:rsidP="00CF2706">
                <w:pPr>
                  <w:pStyle w:val="Header"/>
                  <w:jc w:val="left"/>
                </w:pPr>
                <w:r>
                  <w:rPr>
                    <w:rFonts w:eastAsia="SimSun"/>
                  </w:rPr>
                  <w:t xml:space="preserve">1, rue </w:t>
                </w:r>
                <w:proofErr w:type="spellStart"/>
                <w:r>
                  <w:rPr>
                    <w:rFonts w:eastAsia="SimSun"/>
                  </w:rPr>
                  <w:t>Miollis</w:t>
                </w:r>
                <w:proofErr w:type="spellEnd"/>
                <w:r>
                  <w:rPr>
                    <w:rFonts w:eastAsia="SimSun"/>
                  </w:rPr>
                  <w:br/>
                </w:r>
                <w:r>
                  <w:t xml:space="preserve">75732 Paris </w:t>
                </w:r>
                <w:proofErr w:type="spellStart"/>
                <w:r>
                  <w:t>Cedex</w:t>
                </w:r>
                <w:proofErr w:type="spellEnd"/>
                <w:r>
                  <w:t xml:space="preserve"> 15 France</w:t>
                </w:r>
                <w:r>
                  <w:br/>
                  <w:t>Tel.: +33 (0)1 45 68 4</w:t>
                </w:r>
                <w:r>
                  <w:rPr>
                    <w:rFonts w:hint="cs"/>
                    <w:rtl/>
                  </w:rPr>
                  <w:t>5</w:t>
                </w:r>
                <w:r>
                  <w:t xml:space="preserve"> </w:t>
                </w:r>
                <w:r>
                  <w:rPr>
                    <w:rFonts w:hint="cs"/>
                    <w:rtl/>
                  </w:rPr>
                  <w:t>19</w:t>
                </w:r>
                <w:r>
                  <w:rPr>
                    <w:rtl/>
                  </w:rPr>
                  <w:br/>
                </w:r>
                <w:r>
                  <w:t>Fax: +33 (0)1 45 68 5</w:t>
                </w:r>
                <w:r>
                  <w:rPr>
                    <w:rFonts w:hint="cs"/>
                    <w:rtl/>
                  </w:rPr>
                  <w:t>7</w:t>
                </w:r>
                <w:r>
                  <w:t xml:space="preserve"> </w:t>
                </w:r>
                <w:r>
                  <w:rPr>
                    <w:rFonts w:hint="cs"/>
                    <w:rtl/>
                  </w:rPr>
                  <w:t>52</w:t>
                </w:r>
                <w:r>
                  <w:rPr>
                    <w:rtl/>
                  </w:rPr>
                  <w:br/>
                </w:r>
                <w:r>
                  <w:t>www.unesco.org</w:t>
                </w:r>
              </w:p>
            </w:txbxContent>
          </v:textbox>
          <w10:wrap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5BD" w:rsidRDefault="009505BD" w:rsidP="00DB3228">
      <w:r>
        <w:separator/>
      </w:r>
    </w:p>
  </w:footnote>
  <w:footnote w:type="continuationSeparator" w:id="0">
    <w:p w:rsidR="009505BD" w:rsidRDefault="009505BD" w:rsidP="00DB32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101"/>
      <w:gridCol w:w="7052"/>
    </w:tblGrid>
    <w:tr w:rsidR="009505BD" w:rsidRPr="00E50ED9" w:rsidTr="00E50ED9">
      <w:tc>
        <w:tcPr>
          <w:tcW w:w="1101" w:type="dxa"/>
        </w:tcPr>
        <w:p w:rsidR="009505BD" w:rsidRPr="00E50ED9" w:rsidRDefault="009505BD" w:rsidP="00E50ED9">
          <w:pPr>
            <w:pStyle w:val="Header"/>
            <w:spacing w:before="240"/>
            <w:jc w:val="left"/>
            <w:rPr>
              <w:sz w:val="32"/>
            </w:rPr>
          </w:pPr>
          <w:r>
            <w:rPr>
              <w:noProof/>
              <w:snapToGrid/>
              <w:sz w:val="3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-1363980</wp:posOffset>
                </wp:positionH>
                <wp:positionV relativeFrom="paragraph">
                  <wp:posOffset>15240</wp:posOffset>
                </wp:positionV>
                <wp:extent cx="1203325" cy="3110865"/>
                <wp:effectExtent l="19050" t="0" r="0" b="0"/>
                <wp:wrapNone/>
                <wp:docPr id="3" name="Picture 61" descr="mu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1" descr="mu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325" cy="311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napToGrid/>
              <w:sz w:val="32"/>
              <w:lang w:val="en-GB" w:eastAsia="en-GB"/>
            </w:rPr>
            <w:drawing>
              <wp:inline distT="0" distB="0" distL="0" distR="0">
                <wp:extent cx="536575" cy="516890"/>
                <wp:effectExtent l="19050" t="0" r="0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575" cy="516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2" w:type="dxa"/>
        </w:tcPr>
        <w:p w:rsidR="009505BD" w:rsidRPr="00E50ED9" w:rsidRDefault="009505BD" w:rsidP="00376B2A">
          <w:pPr>
            <w:pStyle w:val="Header"/>
            <w:spacing w:before="240"/>
            <w:jc w:val="left"/>
            <w:rPr>
              <w:sz w:val="32"/>
            </w:rPr>
          </w:pPr>
          <w:r w:rsidRPr="00E50ED9">
            <w:rPr>
              <w:sz w:val="32"/>
            </w:rPr>
            <w:t xml:space="preserve">Convention for the Safeguarding of the </w:t>
          </w:r>
          <w:r w:rsidRPr="00E50ED9">
            <w:rPr>
              <w:sz w:val="32"/>
            </w:rPr>
            <w:br/>
            <w:t>Intangible Cultural Heritage</w:t>
          </w:r>
        </w:p>
      </w:tc>
    </w:tr>
  </w:tbl>
  <w:p w:rsidR="009505BD" w:rsidRPr="005E2786" w:rsidRDefault="009505BD" w:rsidP="005E2786">
    <w:pPr>
      <w:pStyle w:val="Header"/>
      <w:spacing w:before="240"/>
      <w:jc w:val="left"/>
      <w:rPr>
        <w:sz w:val="32"/>
        <w:lang w:val="en-GB" w:eastAsia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5BD" w:rsidRPr="00B9635C" w:rsidRDefault="009505BD" w:rsidP="00B9635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643"/>
      <w:gridCol w:w="4643"/>
    </w:tblGrid>
    <w:tr w:rsidR="009505BD" w:rsidRPr="00907BE4" w:rsidTr="00E50ED9">
      <w:tc>
        <w:tcPr>
          <w:tcW w:w="4643" w:type="dxa"/>
        </w:tcPr>
        <w:p w:rsidR="009505BD" w:rsidRPr="00E50ED9" w:rsidRDefault="009505BD" w:rsidP="00376B2A">
          <w:pPr>
            <w:pStyle w:val="Header"/>
            <w:tabs>
              <w:tab w:val="clear" w:pos="567"/>
              <w:tab w:val="clear" w:pos="4153"/>
              <w:tab w:val="clear" w:pos="8306"/>
              <w:tab w:val="right" w:pos="9072"/>
            </w:tabs>
            <w:jc w:val="left"/>
            <w:rPr>
              <w:szCs w:val="22"/>
            </w:rPr>
          </w:pPr>
          <w:r w:rsidRPr="00E50ED9">
            <w:rPr>
              <w:szCs w:val="22"/>
              <w:lang w:val="en-GB"/>
            </w:rPr>
            <w:t xml:space="preserve">Training of trainers workshop in </w:t>
          </w:r>
          <w:r>
            <w:rPr>
              <w:szCs w:val="22"/>
              <w:lang w:val="en-GB"/>
            </w:rPr>
            <w:t>Harare</w:t>
          </w:r>
          <w:r w:rsidRPr="00E50ED9">
            <w:rPr>
              <w:szCs w:val="22"/>
              <w:lang w:val="en-GB"/>
            </w:rPr>
            <w:br/>
          </w:r>
          <w:r>
            <w:rPr>
              <w:szCs w:val="22"/>
              <w:lang w:val="en-GB"/>
            </w:rPr>
            <w:t>24 to 28</w:t>
          </w:r>
          <w:r w:rsidRPr="00E50ED9">
            <w:rPr>
              <w:szCs w:val="22"/>
              <w:lang w:val="en-GB"/>
            </w:rPr>
            <w:t xml:space="preserve"> January 2011</w:t>
          </w:r>
        </w:p>
      </w:tc>
      <w:tc>
        <w:tcPr>
          <w:tcW w:w="4643" w:type="dxa"/>
        </w:tcPr>
        <w:p w:rsidR="009505BD" w:rsidRPr="00E50ED9" w:rsidRDefault="009505BD" w:rsidP="00E50ED9">
          <w:pPr>
            <w:pStyle w:val="Header"/>
            <w:tabs>
              <w:tab w:val="clear" w:pos="567"/>
              <w:tab w:val="clear" w:pos="4153"/>
              <w:tab w:val="clear" w:pos="8306"/>
              <w:tab w:val="right" w:pos="9072"/>
            </w:tabs>
            <w:jc w:val="right"/>
            <w:rPr>
              <w:szCs w:val="22"/>
            </w:rPr>
          </w:pPr>
          <w:r w:rsidRPr="00E50ED9">
            <w:rPr>
              <w:szCs w:val="22"/>
            </w:rPr>
            <w:t>Overview of the strategy</w:t>
          </w:r>
          <w:r w:rsidRPr="00E50ED9">
            <w:rPr>
              <w:szCs w:val="22"/>
            </w:rPr>
            <w:br/>
            <w:t xml:space="preserve">page </w:t>
          </w:r>
          <w:r w:rsidR="00D4140B" w:rsidRPr="00E50ED9">
            <w:rPr>
              <w:szCs w:val="22"/>
            </w:rPr>
            <w:fldChar w:fldCharType="begin"/>
          </w:r>
          <w:r w:rsidRPr="00E50ED9">
            <w:rPr>
              <w:szCs w:val="22"/>
            </w:rPr>
            <w:instrText xml:space="preserve"> PAGE   \* MERGEFORMAT </w:instrText>
          </w:r>
          <w:r w:rsidR="00D4140B" w:rsidRPr="00E50ED9">
            <w:rPr>
              <w:szCs w:val="22"/>
            </w:rPr>
            <w:fldChar w:fldCharType="separate"/>
          </w:r>
          <w:r w:rsidR="00FC6677">
            <w:rPr>
              <w:noProof/>
              <w:szCs w:val="22"/>
            </w:rPr>
            <w:t>6</w:t>
          </w:r>
          <w:r w:rsidR="00D4140B" w:rsidRPr="00E50ED9">
            <w:rPr>
              <w:szCs w:val="22"/>
            </w:rPr>
            <w:fldChar w:fldCharType="end"/>
          </w:r>
        </w:p>
      </w:tc>
    </w:tr>
  </w:tbl>
  <w:p w:rsidR="009505BD" w:rsidRPr="001D3191" w:rsidRDefault="009505BD" w:rsidP="001D3191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643"/>
      <w:gridCol w:w="4643"/>
    </w:tblGrid>
    <w:tr w:rsidR="009505BD" w:rsidRPr="00907BE4" w:rsidTr="00E50ED9">
      <w:tc>
        <w:tcPr>
          <w:tcW w:w="4643" w:type="dxa"/>
        </w:tcPr>
        <w:p w:rsidR="009505BD" w:rsidRPr="00E50ED9" w:rsidRDefault="009505BD" w:rsidP="00376B2A">
          <w:pPr>
            <w:pStyle w:val="Header"/>
            <w:tabs>
              <w:tab w:val="clear" w:pos="567"/>
              <w:tab w:val="clear" w:pos="4153"/>
              <w:tab w:val="clear" w:pos="8306"/>
              <w:tab w:val="right" w:pos="9072"/>
            </w:tabs>
            <w:jc w:val="left"/>
            <w:rPr>
              <w:szCs w:val="22"/>
            </w:rPr>
          </w:pPr>
          <w:r w:rsidRPr="00E50ED9">
            <w:rPr>
              <w:szCs w:val="22"/>
              <w:lang w:val="en-GB"/>
            </w:rPr>
            <w:t xml:space="preserve">Training of trainers workshop in </w:t>
          </w:r>
          <w:r>
            <w:rPr>
              <w:szCs w:val="22"/>
              <w:lang w:val="en-GB"/>
            </w:rPr>
            <w:t>Harare</w:t>
          </w:r>
          <w:r>
            <w:rPr>
              <w:szCs w:val="22"/>
              <w:lang w:val="en-GB"/>
            </w:rPr>
            <w:br/>
            <w:t>24 to 28 January 2011</w:t>
          </w:r>
        </w:p>
      </w:tc>
      <w:tc>
        <w:tcPr>
          <w:tcW w:w="4643" w:type="dxa"/>
        </w:tcPr>
        <w:p w:rsidR="009505BD" w:rsidRPr="00E50ED9" w:rsidRDefault="009505BD" w:rsidP="00E50ED9">
          <w:pPr>
            <w:pStyle w:val="Header"/>
            <w:tabs>
              <w:tab w:val="clear" w:pos="567"/>
              <w:tab w:val="clear" w:pos="4153"/>
              <w:tab w:val="clear" w:pos="8306"/>
              <w:tab w:val="right" w:pos="9072"/>
            </w:tabs>
            <w:jc w:val="right"/>
            <w:rPr>
              <w:szCs w:val="22"/>
            </w:rPr>
          </w:pPr>
          <w:r w:rsidRPr="00E50ED9">
            <w:rPr>
              <w:szCs w:val="22"/>
            </w:rPr>
            <w:t>Timetable of the workshop</w:t>
          </w:r>
          <w:r w:rsidRPr="00E50ED9">
            <w:rPr>
              <w:szCs w:val="22"/>
            </w:rPr>
            <w:br/>
            <w:t xml:space="preserve">page </w:t>
          </w:r>
          <w:r w:rsidR="00D4140B" w:rsidRPr="00E50ED9">
            <w:rPr>
              <w:szCs w:val="22"/>
            </w:rPr>
            <w:fldChar w:fldCharType="begin"/>
          </w:r>
          <w:r w:rsidRPr="00E50ED9">
            <w:rPr>
              <w:szCs w:val="22"/>
            </w:rPr>
            <w:instrText xml:space="preserve"> PAGE   \* MERGEFORMAT </w:instrText>
          </w:r>
          <w:r w:rsidR="00D4140B" w:rsidRPr="00E50ED9">
            <w:rPr>
              <w:szCs w:val="22"/>
            </w:rPr>
            <w:fldChar w:fldCharType="separate"/>
          </w:r>
          <w:r w:rsidR="00FC6677">
            <w:rPr>
              <w:noProof/>
              <w:szCs w:val="22"/>
            </w:rPr>
            <w:t>9</w:t>
          </w:r>
          <w:r w:rsidR="00D4140B" w:rsidRPr="00E50ED9">
            <w:rPr>
              <w:szCs w:val="22"/>
            </w:rPr>
            <w:fldChar w:fldCharType="end"/>
          </w:r>
        </w:p>
      </w:tc>
    </w:tr>
  </w:tbl>
  <w:p w:rsidR="009505BD" w:rsidRPr="001D3191" w:rsidRDefault="009505BD" w:rsidP="001D3191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5BD" w:rsidRPr="00313AA8" w:rsidRDefault="009505BD" w:rsidP="00E762E7">
    <w:pPr>
      <w:pStyle w:val="Header"/>
      <w:jc w:val="left"/>
    </w:pPr>
    <w:r>
      <w:t>Five-day workshop on preparing USL nominations</w:t>
    </w:r>
    <w:r>
      <w:br/>
      <w:t xml:space="preserve">page </w:t>
    </w:r>
    <w:r w:rsidR="00D4140B">
      <w:fldChar w:fldCharType="begin"/>
    </w:r>
    <w:r>
      <w:instrText xml:space="preserve"> PAGE   \* MERGEFORMAT </w:instrText>
    </w:r>
    <w:r w:rsidR="00D4140B">
      <w:fldChar w:fldCharType="separate"/>
    </w:r>
    <w:r>
      <w:rPr>
        <w:noProof/>
      </w:rPr>
      <w:t>349</w:t>
    </w:r>
    <w:r w:rsidR="00D4140B">
      <w:rPr>
        <w:noProof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7109"/>
      <w:gridCol w:w="7109"/>
    </w:tblGrid>
    <w:tr w:rsidR="009505BD" w:rsidRPr="00907BE4" w:rsidTr="00E50ED9">
      <w:tc>
        <w:tcPr>
          <w:tcW w:w="2500" w:type="pct"/>
        </w:tcPr>
        <w:p w:rsidR="009505BD" w:rsidRPr="00E50ED9" w:rsidRDefault="009505BD" w:rsidP="00376B2A">
          <w:pPr>
            <w:pStyle w:val="Header"/>
            <w:tabs>
              <w:tab w:val="clear" w:pos="567"/>
              <w:tab w:val="clear" w:pos="4153"/>
              <w:tab w:val="clear" w:pos="8306"/>
              <w:tab w:val="right" w:pos="9072"/>
            </w:tabs>
            <w:jc w:val="left"/>
            <w:rPr>
              <w:szCs w:val="22"/>
            </w:rPr>
          </w:pPr>
          <w:r w:rsidRPr="00E50ED9">
            <w:rPr>
              <w:szCs w:val="22"/>
              <w:lang w:val="en-GB"/>
            </w:rPr>
            <w:t xml:space="preserve">Training of trainers workshop in </w:t>
          </w:r>
          <w:r>
            <w:rPr>
              <w:szCs w:val="22"/>
              <w:lang w:val="en-GB"/>
            </w:rPr>
            <w:t>Harare</w:t>
          </w:r>
          <w:r>
            <w:rPr>
              <w:szCs w:val="22"/>
              <w:lang w:val="en-GB"/>
            </w:rPr>
            <w:br/>
            <w:t>24 to 28</w:t>
          </w:r>
          <w:r w:rsidRPr="00E50ED9">
            <w:rPr>
              <w:szCs w:val="22"/>
              <w:lang w:val="en-GB"/>
            </w:rPr>
            <w:t xml:space="preserve"> January 2011</w:t>
          </w:r>
        </w:p>
      </w:tc>
      <w:tc>
        <w:tcPr>
          <w:tcW w:w="2500" w:type="pct"/>
        </w:tcPr>
        <w:p w:rsidR="009505BD" w:rsidRPr="00E50ED9" w:rsidRDefault="009505BD" w:rsidP="00E50ED9">
          <w:pPr>
            <w:pStyle w:val="Header"/>
            <w:tabs>
              <w:tab w:val="clear" w:pos="567"/>
              <w:tab w:val="clear" w:pos="4153"/>
              <w:tab w:val="clear" w:pos="8306"/>
              <w:tab w:val="right" w:pos="9072"/>
            </w:tabs>
            <w:jc w:val="right"/>
            <w:rPr>
              <w:szCs w:val="22"/>
            </w:rPr>
          </w:pPr>
          <w:r w:rsidRPr="00E50ED9">
            <w:rPr>
              <w:szCs w:val="22"/>
            </w:rPr>
            <w:t>Overview of the workshop modules</w:t>
          </w:r>
          <w:r w:rsidRPr="00E50ED9">
            <w:rPr>
              <w:szCs w:val="22"/>
            </w:rPr>
            <w:br/>
            <w:t xml:space="preserve">page </w:t>
          </w:r>
          <w:r w:rsidR="00D4140B" w:rsidRPr="00E50ED9">
            <w:rPr>
              <w:szCs w:val="22"/>
            </w:rPr>
            <w:fldChar w:fldCharType="begin"/>
          </w:r>
          <w:r w:rsidRPr="00E50ED9">
            <w:rPr>
              <w:szCs w:val="22"/>
            </w:rPr>
            <w:instrText xml:space="preserve"> PAGE   \* MERGEFORMAT </w:instrText>
          </w:r>
          <w:r w:rsidR="00D4140B" w:rsidRPr="00E50ED9">
            <w:rPr>
              <w:szCs w:val="22"/>
            </w:rPr>
            <w:fldChar w:fldCharType="separate"/>
          </w:r>
          <w:r w:rsidR="00FC6677">
            <w:rPr>
              <w:noProof/>
              <w:szCs w:val="22"/>
            </w:rPr>
            <w:t>15</w:t>
          </w:r>
          <w:r w:rsidR="00D4140B" w:rsidRPr="00E50ED9">
            <w:rPr>
              <w:szCs w:val="22"/>
            </w:rPr>
            <w:fldChar w:fldCharType="end"/>
          </w:r>
        </w:p>
      </w:tc>
    </w:tr>
  </w:tbl>
  <w:p w:rsidR="009505BD" w:rsidRPr="001D3191" w:rsidRDefault="009505BD" w:rsidP="001D3191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7109"/>
      <w:gridCol w:w="7109"/>
    </w:tblGrid>
    <w:tr w:rsidR="00D26990" w:rsidRPr="00907BE4" w:rsidTr="00E50ED9">
      <w:tc>
        <w:tcPr>
          <w:tcW w:w="2500" w:type="pct"/>
        </w:tcPr>
        <w:p w:rsidR="00D26990" w:rsidRPr="00E50ED9" w:rsidRDefault="00D26990" w:rsidP="00376B2A">
          <w:pPr>
            <w:pStyle w:val="Header"/>
            <w:tabs>
              <w:tab w:val="clear" w:pos="567"/>
              <w:tab w:val="clear" w:pos="4153"/>
              <w:tab w:val="clear" w:pos="8306"/>
              <w:tab w:val="right" w:pos="9072"/>
            </w:tabs>
            <w:jc w:val="left"/>
            <w:rPr>
              <w:szCs w:val="22"/>
            </w:rPr>
          </w:pPr>
          <w:r w:rsidRPr="00E50ED9">
            <w:rPr>
              <w:szCs w:val="22"/>
              <w:lang w:val="en-GB"/>
            </w:rPr>
            <w:t xml:space="preserve">Training of trainers workshop in </w:t>
          </w:r>
          <w:r>
            <w:rPr>
              <w:szCs w:val="22"/>
              <w:lang w:val="en-GB"/>
            </w:rPr>
            <w:t>Harare</w:t>
          </w:r>
          <w:r>
            <w:rPr>
              <w:szCs w:val="22"/>
              <w:lang w:val="en-GB"/>
            </w:rPr>
            <w:br/>
            <w:t>24 to 28</w:t>
          </w:r>
          <w:r w:rsidRPr="00E50ED9">
            <w:rPr>
              <w:szCs w:val="22"/>
              <w:lang w:val="en-GB"/>
            </w:rPr>
            <w:t xml:space="preserve"> January 2011</w:t>
          </w:r>
        </w:p>
      </w:tc>
      <w:tc>
        <w:tcPr>
          <w:tcW w:w="2500" w:type="pct"/>
        </w:tcPr>
        <w:p w:rsidR="00D26990" w:rsidRPr="00E50ED9" w:rsidRDefault="00D26990" w:rsidP="00E50ED9">
          <w:pPr>
            <w:pStyle w:val="Header"/>
            <w:tabs>
              <w:tab w:val="clear" w:pos="567"/>
              <w:tab w:val="clear" w:pos="4153"/>
              <w:tab w:val="clear" w:pos="8306"/>
              <w:tab w:val="right" w:pos="9072"/>
            </w:tabs>
            <w:jc w:val="right"/>
            <w:rPr>
              <w:szCs w:val="22"/>
            </w:rPr>
          </w:pPr>
          <w:r>
            <w:rPr>
              <w:szCs w:val="22"/>
            </w:rPr>
            <w:t>Participants</w:t>
          </w:r>
          <w:r w:rsidRPr="00E50ED9">
            <w:rPr>
              <w:szCs w:val="22"/>
            </w:rPr>
            <w:br/>
            <w:t xml:space="preserve">page </w:t>
          </w:r>
          <w:r w:rsidRPr="00E50ED9">
            <w:rPr>
              <w:szCs w:val="22"/>
            </w:rPr>
            <w:fldChar w:fldCharType="begin"/>
          </w:r>
          <w:r w:rsidRPr="00E50ED9">
            <w:rPr>
              <w:szCs w:val="22"/>
            </w:rPr>
            <w:instrText xml:space="preserve"> PAGE   \* MERGEFORMAT </w:instrText>
          </w:r>
          <w:r w:rsidRPr="00E50ED9">
            <w:rPr>
              <w:szCs w:val="22"/>
            </w:rPr>
            <w:fldChar w:fldCharType="separate"/>
          </w:r>
          <w:r w:rsidR="00FC6677">
            <w:rPr>
              <w:noProof/>
              <w:szCs w:val="22"/>
            </w:rPr>
            <w:t>23</w:t>
          </w:r>
          <w:r w:rsidRPr="00E50ED9">
            <w:rPr>
              <w:szCs w:val="22"/>
            </w:rPr>
            <w:fldChar w:fldCharType="end"/>
          </w:r>
        </w:p>
      </w:tc>
    </w:tr>
  </w:tbl>
  <w:p w:rsidR="00D26990" w:rsidRPr="001D3191" w:rsidRDefault="00D26990" w:rsidP="001D31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732"/>
    <w:multiLevelType w:val="hybridMultilevel"/>
    <w:tmpl w:val="02025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36D31"/>
    <w:multiLevelType w:val="hybridMultilevel"/>
    <w:tmpl w:val="837A4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C3A6A"/>
    <w:multiLevelType w:val="hybridMultilevel"/>
    <w:tmpl w:val="8E68A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B6CA7"/>
    <w:multiLevelType w:val="hybridMultilevel"/>
    <w:tmpl w:val="1194D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B1C9C"/>
    <w:multiLevelType w:val="hybridMultilevel"/>
    <w:tmpl w:val="23A85EFA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5">
    <w:nsid w:val="184F3C37"/>
    <w:multiLevelType w:val="hybridMultilevel"/>
    <w:tmpl w:val="9058E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95775"/>
    <w:multiLevelType w:val="hybridMultilevel"/>
    <w:tmpl w:val="EDEAC62A"/>
    <w:lvl w:ilvl="0" w:tplc="C2ACDB3E">
      <w:start w:val="1"/>
      <w:numFmt w:val="bullet"/>
      <w:pStyle w:val="TOC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C4443"/>
    <w:multiLevelType w:val="hybridMultilevel"/>
    <w:tmpl w:val="05EA5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81236"/>
    <w:multiLevelType w:val="hybridMultilevel"/>
    <w:tmpl w:val="8BD4A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E1991"/>
    <w:multiLevelType w:val="hybridMultilevel"/>
    <w:tmpl w:val="00E22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CC72E9"/>
    <w:multiLevelType w:val="hybridMultilevel"/>
    <w:tmpl w:val="6A5E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37B5F"/>
    <w:multiLevelType w:val="hybridMultilevel"/>
    <w:tmpl w:val="9B442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A6741C"/>
    <w:multiLevelType w:val="hybridMultilevel"/>
    <w:tmpl w:val="682CC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51494"/>
    <w:multiLevelType w:val="hybridMultilevel"/>
    <w:tmpl w:val="36A4A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D6FD9"/>
    <w:multiLevelType w:val="hybridMultilevel"/>
    <w:tmpl w:val="2EE0A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305B47"/>
    <w:multiLevelType w:val="hybridMultilevel"/>
    <w:tmpl w:val="D8FA8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FE7EAE"/>
    <w:multiLevelType w:val="hybridMultilevel"/>
    <w:tmpl w:val="5B122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9445E7"/>
    <w:multiLevelType w:val="hybridMultilevel"/>
    <w:tmpl w:val="EA5EC172"/>
    <w:lvl w:ilvl="0" w:tplc="E1F2AF54">
      <w:start w:val="1"/>
      <w:numFmt w:val="decimal"/>
      <w:pStyle w:val="Dcsion01paranumrot"/>
      <w:lvlText w:val="%1."/>
      <w:lvlJc w:val="left"/>
      <w:pPr>
        <w:tabs>
          <w:tab w:val="num" w:pos="357"/>
        </w:tabs>
        <w:ind w:left="924" w:hanging="3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A413A9"/>
    <w:multiLevelType w:val="hybridMultilevel"/>
    <w:tmpl w:val="DD22F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110057"/>
    <w:multiLevelType w:val="hybridMultilevel"/>
    <w:tmpl w:val="6978C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3402B5"/>
    <w:multiLevelType w:val="hybridMultilevel"/>
    <w:tmpl w:val="21122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92737A"/>
    <w:multiLevelType w:val="hybridMultilevel"/>
    <w:tmpl w:val="B9126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9"/>
  </w:num>
  <w:num w:numId="5">
    <w:abstractNumId w:val="16"/>
  </w:num>
  <w:num w:numId="6">
    <w:abstractNumId w:val="20"/>
  </w:num>
  <w:num w:numId="7">
    <w:abstractNumId w:val="5"/>
  </w:num>
  <w:num w:numId="8">
    <w:abstractNumId w:val="8"/>
  </w:num>
  <w:num w:numId="9">
    <w:abstractNumId w:val="13"/>
  </w:num>
  <w:num w:numId="10">
    <w:abstractNumId w:val="15"/>
  </w:num>
  <w:num w:numId="11">
    <w:abstractNumId w:val="10"/>
  </w:num>
  <w:num w:numId="12">
    <w:abstractNumId w:val="18"/>
  </w:num>
  <w:num w:numId="13">
    <w:abstractNumId w:val="7"/>
  </w:num>
  <w:num w:numId="14">
    <w:abstractNumId w:val="19"/>
  </w:num>
  <w:num w:numId="15">
    <w:abstractNumId w:val="2"/>
  </w:num>
  <w:num w:numId="16">
    <w:abstractNumId w:val="11"/>
  </w:num>
  <w:num w:numId="17">
    <w:abstractNumId w:val="12"/>
  </w:num>
  <w:num w:numId="18">
    <w:abstractNumId w:val="1"/>
  </w:num>
  <w:num w:numId="19">
    <w:abstractNumId w:val="3"/>
  </w:num>
  <w:num w:numId="20">
    <w:abstractNumId w:val="21"/>
  </w:num>
  <w:num w:numId="21">
    <w:abstractNumId w:val="14"/>
  </w:num>
  <w:num w:numId="22">
    <w:abstractNumId w:val="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CB4BDE"/>
    <w:rsid w:val="00001AF2"/>
    <w:rsid w:val="00002FEA"/>
    <w:rsid w:val="00003735"/>
    <w:rsid w:val="00003F2D"/>
    <w:rsid w:val="000043D6"/>
    <w:rsid w:val="00004AEE"/>
    <w:rsid w:val="00005208"/>
    <w:rsid w:val="000055AF"/>
    <w:rsid w:val="00005D49"/>
    <w:rsid w:val="00005F27"/>
    <w:rsid w:val="00006D1F"/>
    <w:rsid w:val="00010051"/>
    <w:rsid w:val="00010481"/>
    <w:rsid w:val="00011B2D"/>
    <w:rsid w:val="00012DF2"/>
    <w:rsid w:val="00012FD8"/>
    <w:rsid w:val="00014975"/>
    <w:rsid w:val="000165A4"/>
    <w:rsid w:val="00017847"/>
    <w:rsid w:val="00017BB7"/>
    <w:rsid w:val="00017E6B"/>
    <w:rsid w:val="00020139"/>
    <w:rsid w:val="000213F2"/>
    <w:rsid w:val="00021FBB"/>
    <w:rsid w:val="0002332B"/>
    <w:rsid w:val="0002345D"/>
    <w:rsid w:val="00024E64"/>
    <w:rsid w:val="0003027D"/>
    <w:rsid w:val="000310CD"/>
    <w:rsid w:val="0003141C"/>
    <w:rsid w:val="00032811"/>
    <w:rsid w:val="00032F7E"/>
    <w:rsid w:val="00033FCB"/>
    <w:rsid w:val="00034A4B"/>
    <w:rsid w:val="00034D84"/>
    <w:rsid w:val="000352F7"/>
    <w:rsid w:val="00037604"/>
    <w:rsid w:val="00037E2C"/>
    <w:rsid w:val="00040D57"/>
    <w:rsid w:val="00043728"/>
    <w:rsid w:val="00045237"/>
    <w:rsid w:val="00045251"/>
    <w:rsid w:val="00045898"/>
    <w:rsid w:val="000539E9"/>
    <w:rsid w:val="00053A20"/>
    <w:rsid w:val="00053D4D"/>
    <w:rsid w:val="00054251"/>
    <w:rsid w:val="000542FF"/>
    <w:rsid w:val="00054355"/>
    <w:rsid w:val="000547A6"/>
    <w:rsid w:val="000555DB"/>
    <w:rsid w:val="00055A44"/>
    <w:rsid w:val="00055D40"/>
    <w:rsid w:val="00055FF2"/>
    <w:rsid w:val="00062014"/>
    <w:rsid w:val="00066DAF"/>
    <w:rsid w:val="00070B16"/>
    <w:rsid w:val="000711D7"/>
    <w:rsid w:val="000713B6"/>
    <w:rsid w:val="000720CE"/>
    <w:rsid w:val="00075756"/>
    <w:rsid w:val="000757A0"/>
    <w:rsid w:val="00075A23"/>
    <w:rsid w:val="00076803"/>
    <w:rsid w:val="00076902"/>
    <w:rsid w:val="000774A8"/>
    <w:rsid w:val="00077CF6"/>
    <w:rsid w:val="000800CE"/>
    <w:rsid w:val="000826CC"/>
    <w:rsid w:val="00083085"/>
    <w:rsid w:val="000859AD"/>
    <w:rsid w:val="00086DFB"/>
    <w:rsid w:val="00086EE5"/>
    <w:rsid w:val="00090959"/>
    <w:rsid w:val="000921B0"/>
    <w:rsid w:val="000926BF"/>
    <w:rsid w:val="0009355F"/>
    <w:rsid w:val="00094152"/>
    <w:rsid w:val="00094A93"/>
    <w:rsid w:val="00094E7C"/>
    <w:rsid w:val="00095D3A"/>
    <w:rsid w:val="0009721D"/>
    <w:rsid w:val="00097455"/>
    <w:rsid w:val="000A0630"/>
    <w:rsid w:val="000A23AC"/>
    <w:rsid w:val="000A3555"/>
    <w:rsid w:val="000A3B80"/>
    <w:rsid w:val="000A3DA3"/>
    <w:rsid w:val="000A5925"/>
    <w:rsid w:val="000B2604"/>
    <w:rsid w:val="000B33F4"/>
    <w:rsid w:val="000B38D8"/>
    <w:rsid w:val="000B4167"/>
    <w:rsid w:val="000B5F73"/>
    <w:rsid w:val="000B70DA"/>
    <w:rsid w:val="000C1B69"/>
    <w:rsid w:val="000C2837"/>
    <w:rsid w:val="000C4148"/>
    <w:rsid w:val="000C460F"/>
    <w:rsid w:val="000C47AA"/>
    <w:rsid w:val="000C4BFE"/>
    <w:rsid w:val="000C595B"/>
    <w:rsid w:val="000C5ED4"/>
    <w:rsid w:val="000C6A9B"/>
    <w:rsid w:val="000C6C92"/>
    <w:rsid w:val="000D0EF3"/>
    <w:rsid w:val="000D1F61"/>
    <w:rsid w:val="000D3F12"/>
    <w:rsid w:val="000D6CED"/>
    <w:rsid w:val="000E02E5"/>
    <w:rsid w:val="000E0698"/>
    <w:rsid w:val="000E16B7"/>
    <w:rsid w:val="000E179C"/>
    <w:rsid w:val="000E1DFE"/>
    <w:rsid w:val="000E3023"/>
    <w:rsid w:val="000E398D"/>
    <w:rsid w:val="000E3BB2"/>
    <w:rsid w:val="000E4E55"/>
    <w:rsid w:val="000E775A"/>
    <w:rsid w:val="000F1DC8"/>
    <w:rsid w:val="000F2C94"/>
    <w:rsid w:val="000F467A"/>
    <w:rsid w:val="000F5AA5"/>
    <w:rsid w:val="000F62E8"/>
    <w:rsid w:val="00100BDA"/>
    <w:rsid w:val="001032C0"/>
    <w:rsid w:val="0010380D"/>
    <w:rsid w:val="00106D11"/>
    <w:rsid w:val="001077DB"/>
    <w:rsid w:val="001105DB"/>
    <w:rsid w:val="00113BF5"/>
    <w:rsid w:val="00116D0F"/>
    <w:rsid w:val="00117B05"/>
    <w:rsid w:val="00120DE3"/>
    <w:rsid w:val="00121451"/>
    <w:rsid w:val="0012161C"/>
    <w:rsid w:val="0012374C"/>
    <w:rsid w:val="00123E1E"/>
    <w:rsid w:val="00123E79"/>
    <w:rsid w:val="00125CC7"/>
    <w:rsid w:val="001265D7"/>
    <w:rsid w:val="00126629"/>
    <w:rsid w:val="001320FA"/>
    <w:rsid w:val="001322C4"/>
    <w:rsid w:val="0013287A"/>
    <w:rsid w:val="00132BA1"/>
    <w:rsid w:val="00133914"/>
    <w:rsid w:val="0013474A"/>
    <w:rsid w:val="00134BA6"/>
    <w:rsid w:val="00134CDB"/>
    <w:rsid w:val="00134CDD"/>
    <w:rsid w:val="00134EE0"/>
    <w:rsid w:val="00136731"/>
    <w:rsid w:val="00136833"/>
    <w:rsid w:val="0013715D"/>
    <w:rsid w:val="001372EE"/>
    <w:rsid w:val="001402CF"/>
    <w:rsid w:val="001418DF"/>
    <w:rsid w:val="0014222F"/>
    <w:rsid w:val="001457CC"/>
    <w:rsid w:val="001470B9"/>
    <w:rsid w:val="00151C32"/>
    <w:rsid w:val="00154CB4"/>
    <w:rsid w:val="00155E47"/>
    <w:rsid w:val="0015775D"/>
    <w:rsid w:val="00157E36"/>
    <w:rsid w:val="00160140"/>
    <w:rsid w:val="00160758"/>
    <w:rsid w:val="001616E7"/>
    <w:rsid w:val="00161726"/>
    <w:rsid w:val="00161BA1"/>
    <w:rsid w:val="00162205"/>
    <w:rsid w:val="0016413C"/>
    <w:rsid w:val="001661C9"/>
    <w:rsid w:val="00166F1E"/>
    <w:rsid w:val="00167677"/>
    <w:rsid w:val="00170110"/>
    <w:rsid w:val="001711F5"/>
    <w:rsid w:val="0017326B"/>
    <w:rsid w:val="001736E7"/>
    <w:rsid w:val="00176331"/>
    <w:rsid w:val="001773D5"/>
    <w:rsid w:val="0018183D"/>
    <w:rsid w:val="001821C0"/>
    <w:rsid w:val="00182442"/>
    <w:rsid w:val="0018565E"/>
    <w:rsid w:val="00185EDA"/>
    <w:rsid w:val="001863F8"/>
    <w:rsid w:val="001871B3"/>
    <w:rsid w:val="00190559"/>
    <w:rsid w:val="00190689"/>
    <w:rsid w:val="00191659"/>
    <w:rsid w:val="00192828"/>
    <w:rsid w:val="00193E1B"/>
    <w:rsid w:val="0019471E"/>
    <w:rsid w:val="001950C5"/>
    <w:rsid w:val="0019549A"/>
    <w:rsid w:val="0019638A"/>
    <w:rsid w:val="001A0E01"/>
    <w:rsid w:val="001A2ABF"/>
    <w:rsid w:val="001A3013"/>
    <w:rsid w:val="001A342B"/>
    <w:rsid w:val="001A42AB"/>
    <w:rsid w:val="001A47EC"/>
    <w:rsid w:val="001A6704"/>
    <w:rsid w:val="001A6A6D"/>
    <w:rsid w:val="001A71B6"/>
    <w:rsid w:val="001B1BA4"/>
    <w:rsid w:val="001B34D8"/>
    <w:rsid w:val="001B3732"/>
    <w:rsid w:val="001B3BDE"/>
    <w:rsid w:val="001B5288"/>
    <w:rsid w:val="001B5522"/>
    <w:rsid w:val="001B6186"/>
    <w:rsid w:val="001C0AF1"/>
    <w:rsid w:val="001C0EDB"/>
    <w:rsid w:val="001C16FF"/>
    <w:rsid w:val="001C5493"/>
    <w:rsid w:val="001C54C1"/>
    <w:rsid w:val="001C5766"/>
    <w:rsid w:val="001C6336"/>
    <w:rsid w:val="001C7013"/>
    <w:rsid w:val="001C7BB7"/>
    <w:rsid w:val="001D157D"/>
    <w:rsid w:val="001D203B"/>
    <w:rsid w:val="001D3191"/>
    <w:rsid w:val="001D3546"/>
    <w:rsid w:val="001D5231"/>
    <w:rsid w:val="001D536B"/>
    <w:rsid w:val="001D61A8"/>
    <w:rsid w:val="001D62F3"/>
    <w:rsid w:val="001D78AA"/>
    <w:rsid w:val="001E12F9"/>
    <w:rsid w:val="001F045B"/>
    <w:rsid w:val="001F05B2"/>
    <w:rsid w:val="001F21FA"/>
    <w:rsid w:val="001F28E8"/>
    <w:rsid w:val="001F4A06"/>
    <w:rsid w:val="0020100D"/>
    <w:rsid w:val="00201329"/>
    <w:rsid w:val="0020246E"/>
    <w:rsid w:val="002060A6"/>
    <w:rsid w:val="0020697D"/>
    <w:rsid w:val="00206CFF"/>
    <w:rsid w:val="002070BA"/>
    <w:rsid w:val="002077FF"/>
    <w:rsid w:val="00207C0E"/>
    <w:rsid w:val="00207C80"/>
    <w:rsid w:val="00207F47"/>
    <w:rsid w:val="0021091C"/>
    <w:rsid w:val="00210DF5"/>
    <w:rsid w:val="0021166C"/>
    <w:rsid w:val="002121E7"/>
    <w:rsid w:val="00212C01"/>
    <w:rsid w:val="00214749"/>
    <w:rsid w:val="00214CC4"/>
    <w:rsid w:val="00215153"/>
    <w:rsid w:val="002152D9"/>
    <w:rsid w:val="0021673B"/>
    <w:rsid w:val="00216985"/>
    <w:rsid w:val="002169DF"/>
    <w:rsid w:val="00217BFF"/>
    <w:rsid w:val="00220B9E"/>
    <w:rsid w:val="00220CDA"/>
    <w:rsid w:val="0022242E"/>
    <w:rsid w:val="00222B46"/>
    <w:rsid w:val="002234FD"/>
    <w:rsid w:val="00223D6D"/>
    <w:rsid w:val="00224A38"/>
    <w:rsid w:val="002251A9"/>
    <w:rsid w:val="0022693E"/>
    <w:rsid w:val="00227033"/>
    <w:rsid w:val="00231744"/>
    <w:rsid w:val="00232DE6"/>
    <w:rsid w:val="00233CB6"/>
    <w:rsid w:val="00234238"/>
    <w:rsid w:val="00235437"/>
    <w:rsid w:val="0023579B"/>
    <w:rsid w:val="0023715D"/>
    <w:rsid w:val="0024261C"/>
    <w:rsid w:val="00243015"/>
    <w:rsid w:val="00243909"/>
    <w:rsid w:val="0024560D"/>
    <w:rsid w:val="00246C32"/>
    <w:rsid w:val="0024700F"/>
    <w:rsid w:val="00247B15"/>
    <w:rsid w:val="00251028"/>
    <w:rsid w:val="0025164E"/>
    <w:rsid w:val="00252375"/>
    <w:rsid w:val="002535D2"/>
    <w:rsid w:val="00253955"/>
    <w:rsid w:val="00256078"/>
    <w:rsid w:val="002564A9"/>
    <w:rsid w:val="002571F5"/>
    <w:rsid w:val="00260207"/>
    <w:rsid w:val="00260332"/>
    <w:rsid w:val="002608F7"/>
    <w:rsid w:val="00260C70"/>
    <w:rsid w:val="00260E09"/>
    <w:rsid w:val="002611FA"/>
    <w:rsid w:val="00263825"/>
    <w:rsid w:val="00264547"/>
    <w:rsid w:val="0026464D"/>
    <w:rsid w:val="00266639"/>
    <w:rsid w:val="002671BF"/>
    <w:rsid w:val="00270A58"/>
    <w:rsid w:val="00271DB9"/>
    <w:rsid w:val="00272408"/>
    <w:rsid w:val="00273B0E"/>
    <w:rsid w:val="002800CA"/>
    <w:rsid w:val="002801BC"/>
    <w:rsid w:val="00280F6E"/>
    <w:rsid w:val="00281425"/>
    <w:rsid w:val="00282879"/>
    <w:rsid w:val="00284F6F"/>
    <w:rsid w:val="00285510"/>
    <w:rsid w:val="002857A9"/>
    <w:rsid w:val="00285AC7"/>
    <w:rsid w:val="00285B31"/>
    <w:rsid w:val="00285F8B"/>
    <w:rsid w:val="00285FDF"/>
    <w:rsid w:val="00287843"/>
    <w:rsid w:val="00290813"/>
    <w:rsid w:val="00291621"/>
    <w:rsid w:val="002919C5"/>
    <w:rsid w:val="00291BA9"/>
    <w:rsid w:val="00291F1D"/>
    <w:rsid w:val="00292296"/>
    <w:rsid w:val="00293DC5"/>
    <w:rsid w:val="0029493E"/>
    <w:rsid w:val="00294DA0"/>
    <w:rsid w:val="00295F09"/>
    <w:rsid w:val="00296252"/>
    <w:rsid w:val="002A1F59"/>
    <w:rsid w:val="002A2231"/>
    <w:rsid w:val="002A35B6"/>
    <w:rsid w:val="002A368A"/>
    <w:rsid w:val="002A3815"/>
    <w:rsid w:val="002A69FA"/>
    <w:rsid w:val="002A6C89"/>
    <w:rsid w:val="002A7118"/>
    <w:rsid w:val="002B0378"/>
    <w:rsid w:val="002B0890"/>
    <w:rsid w:val="002B1449"/>
    <w:rsid w:val="002B1478"/>
    <w:rsid w:val="002B26A4"/>
    <w:rsid w:val="002B3C2E"/>
    <w:rsid w:val="002B3D1E"/>
    <w:rsid w:val="002B77DD"/>
    <w:rsid w:val="002C08B7"/>
    <w:rsid w:val="002C2518"/>
    <w:rsid w:val="002C442A"/>
    <w:rsid w:val="002C4AD0"/>
    <w:rsid w:val="002C7953"/>
    <w:rsid w:val="002D279A"/>
    <w:rsid w:val="002D3F34"/>
    <w:rsid w:val="002D45A0"/>
    <w:rsid w:val="002D533C"/>
    <w:rsid w:val="002D5615"/>
    <w:rsid w:val="002D57A9"/>
    <w:rsid w:val="002D6390"/>
    <w:rsid w:val="002D7A51"/>
    <w:rsid w:val="002E037B"/>
    <w:rsid w:val="002E419A"/>
    <w:rsid w:val="002E5173"/>
    <w:rsid w:val="002E54C2"/>
    <w:rsid w:val="002E5985"/>
    <w:rsid w:val="002E753C"/>
    <w:rsid w:val="002F0F11"/>
    <w:rsid w:val="002F2F0B"/>
    <w:rsid w:val="002F31E9"/>
    <w:rsid w:val="002F3521"/>
    <w:rsid w:val="002F3B7E"/>
    <w:rsid w:val="002F42CF"/>
    <w:rsid w:val="002F43B8"/>
    <w:rsid w:val="002F4AD5"/>
    <w:rsid w:val="002F51E3"/>
    <w:rsid w:val="002F567A"/>
    <w:rsid w:val="002F5875"/>
    <w:rsid w:val="002F707F"/>
    <w:rsid w:val="00300263"/>
    <w:rsid w:val="00300D0F"/>
    <w:rsid w:val="00301BE2"/>
    <w:rsid w:val="0030444A"/>
    <w:rsid w:val="003046B8"/>
    <w:rsid w:val="0030569B"/>
    <w:rsid w:val="00306A8D"/>
    <w:rsid w:val="00307357"/>
    <w:rsid w:val="00307EE3"/>
    <w:rsid w:val="00311361"/>
    <w:rsid w:val="0031211D"/>
    <w:rsid w:val="003134F6"/>
    <w:rsid w:val="00314386"/>
    <w:rsid w:val="00316EDB"/>
    <w:rsid w:val="00320E0C"/>
    <w:rsid w:val="0032106D"/>
    <w:rsid w:val="00322ED4"/>
    <w:rsid w:val="00323C1D"/>
    <w:rsid w:val="00324307"/>
    <w:rsid w:val="00326319"/>
    <w:rsid w:val="00330DEE"/>
    <w:rsid w:val="003310BE"/>
    <w:rsid w:val="00333036"/>
    <w:rsid w:val="003331D5"/>
    <w:rsid w:val="00333AA0"/>
    <w:rsid w:val="00335FBD"/>
    <w:rsid w:val="003362DC"/>
    <w:rsid w:val="00336E95"/>
    <w:rsid w:val="0033777A"/>
    <w:rsid w:val="003419E7"/>
    <w:rsid w:val="0034698F"/>
    <w:rsid w:val="00350C69"/>
    <w:rsid w:val="00350C90"/>
    <w:rsid w:val="003516EB"/>
    <w:rsid w:val="003518B6"/>
    <w:rsid w:val="003529A5"/>
    <w:rsid w:val="003558E5"/>
    <w:rsid w:val="0035605B"/>
    <w:rsid w:val="00356592"/>
    <w:rsid w:val="003568F8"/>
    <w:rsid w:val="00356C67"/>
    <w:rsid w:val="003601EB"/>
    <w:rsid w:val="00360256"/>
    <w:rsid w:val="00360A8D"/>
    <w:rsid w:val="00360AC0"/>
    <w:rsid w:val="00361E84"/>
    <w:rsid w:val="003636D6"/>
    <w:rsid w:val="00367346"/>
    <w:rsid w:val="00373AF0"/>
    <w:rsid w:val="00374076"/>
    <w:rsid w:val="00374745"/>
    <w:rsid w:val="0037492E"/>
    <w:rsid w:val="0037691D"/>
    <w:rsid w:val="00376B2A"/>
    <w:rsid w:val="00376C0E"/>
    <w:rsid w:val="00381BA1"/>
    <w:rsid w:val="00381BDE"/>
    <w:rsid w:val="003837A1"/>
    <w:rsid w:val="00385272"/>
    <w:rsid w:val="0038657D"/>
    <w:rsid w:val="00386A6E"/>
    <w:rsid w:val="0038761F"/>
    <w:rsid w:val="003879DA"/>
    <w:rsid w:val="003910A9"/>
    <w:rsid w:val="00391410"/>
    <w:rsid w:val="0039159A"/>
    <w:rsid w:val="00394AFA"/>
    <w:rsid w:val="0039652C"/>
    <w:rsid w:val="003A175E"/>
    <w:rsid w:val="003A2B92"/>
    <w:rsid w:val="003A3FEA"/>
    <w:rsid w:val="003A4CB9"/>
    <w:rsid w:val="003A671A"/>
    <w:rsid w:val="003A7C6A"/>
    <w:rsid w:val="003B100A"/>
    <w:rsid w:val="003B2537"/>
    <w:rsid w:val="003B2EC2"/>
    <w:rsid w:val="003B60D6"/>
    <w:rsid w:val="003B6A07"/>
    <w:rsid w:val="003B6D2C"/>
    <w:rsid w:val="003B77C1"/>
    <w:rsid w:val="003C06C9"/>
    <w:rsid w:val="003C1D08"/>
    <w:rsid w:val="003C35E8"/>
    <w:rsid w:val="003C4C76"/>
    <w:rsid w:val="003C596C"/>
    <w:rsid w:val="003C785D"/>
    <w:rsid w:val="003D04D3"/>
    <w:rsid w:val="003D0ABA"/>
    <w:rsid w:val="003D1440"/>
    <w:rsid w:val="003D5459"/>
    <w:rsid w:val="003D5783"/>
    <w:rsid w:val="003D6290"/>
    <w:rsid w:val="003D685B"/>
    <w:rsid w:val="003D6D83"/>
    <w:rsid w:val="003D709A"/>
    <w:rsid w:val="003E05C9"/>
    <w:rsid w:val="003E16F5"/>
    <w:rsid w:val="003E5FB8"/>
    <w:rsid w:val="003E66BD"/>
    <w:rsid w:val="003E75E5"/>
    <w:rsid w:val="003F3521"/>
    <w:rsid w:val="003F3F60"/>
    <w:rsid w:val="003F47F5"/>
    <w:rsid w:val="003F4D25"/>
    <w:rsid w:val="003F58CC"/>
    <w:rsid w:val="003F67F0"/>
    <w:rsid w:val="003F76E0"/>
    <w:rsid w:val="003F7D1A"/>
    <w:rsid w:val="0040109A"/>
    <w:rsid w:val="0040226B"/>
    <w:rsid w:val="00402440"/>
    <w:rsid w:val="004035C6"/>
    <w:rsid w:val="00404925"/>
    <w:rsid w:val="0040624F"/>
    <w:rsid w:val="00407E51"/>
    <w:rsid w:val="00411211"/>
    <w:rsid w:val="00412161"/>
    <w:rsid w:val="00412935"/>
    <w:rsid w:val="00412C4E"/>
    <w:rsid w:val="00413BA9"/>
    <w:rsid w:val="00414356"/>
    <w:rsid w:val="004145D6"/>
    <w:rsid w:val="00415B91"/>
    <w:rsid w:val="00417000"/>
    <w:rsid w:val="0041705B"/>
    <w:rsid w:val="004176C0"/>
    <w:rsid w:val="004202F8"/>
    <w:rsid w:val="00420AF6"/>
    <w:rsid w:val="00422632"/>
    <w:rsid w:val="00422ED7"/>
    <w:rsid w:val="004230B5"/>
    <w:rsid w:val="004243F7"/>
    <w:rsid w:val="004331C1"/>
    <w:rsid w:val="00434A12"/>
    <w:rsid w:val="00440F4D"/>
    <w:rsid w:val="00441B44"/>
    <w:rsid w:val="00441BD2"/>
    <w:rsid w:val="00441C45"/>
    <w:rsid w:val="00442DB8"/>
    <w:rsid w:val="00444646"/>
    <w:rsid w:val="00445C0F"/>
    <w:rsid w:val="00450960"/>
    <w:rsid w:val="00450B59"/>
    <w:rsid w:val="00450DA2"/>
    <w:rsid w:val="00451232"/>
    <w:rsid w:val="004523E9"/>
    <w:rsid w:val="00452BA1"/>
    <w:rsid w:val="00453CC8"/>
    <w:rsid w:val="00454436"/>
    <w:rsid w:val="004565B9"/>
    <w:rsid w:val="0045669A"/>
    <w:rsid w:val="004570BE"/>
    <w:rsid w:val="00457C75"/>
    <w:rsid w:val="00460776"/>
    <w:rsid w:val="00461DC1"/>
    <w:rsid w:val="00461E15"/>
    <w:rsid w:val="00462AFB"/>
    <w:rsid w:val="0046300E"/>
    <w:rsid w:val="0046340C"/>
    <w:rsid w:val="00465B37"/>
    <w:rsid w:val="004706DC"/>
    <w:rsid w:val="00470B74"/>
    <w:rsid w:val="004745A0"/>
    <w:rsid w:val="00475B10"/>
    <w:rsid w:val="00476B66"/>
    <w:rsid w:val="00480B84"/>
    <w:rsid w:val="00481097"/>
    <w:rsid w:val="00482463"/>
    <w:rsid w:val="00482CD6"/>
    <w:rsid w:val="0048514C"/>
    <w:rsid w:val="004859E0"/>
    <w:rsid w:val="0048797F"/>
    <w:rsid w:val="004973DE"/>
    <w:rsid w:val="004A08C1"/>
    <w:rsid w:val="004A2476"/>
    <w:rsid w:val="004A36A1"/>
    <w:rsid w:val="004A3F9D"/>
    <w:rsid w:val="004A5506"/>
    <w:rsid w:val="004A5834"/>
    <w:rsid w:val="004A5FE0"/>
    <w:rsid w:val="004A7727"/>
    <w:rsid w:val="004B16F6"/>
    <w:rsid w:val="004B1DCF"/>
    <w:rsid w:val="004B2875"/>
    <w:rsid w:val="004B4774"/>
    <w:rsid w:val="004B4D21"/>
    <w:rsid w:val="004C110A"/>
    <w:rsid w:val="004C2621"/>
    <w:rsid w:val="004C3C21"/>
    <w:rsid w:val="004C3F36"/>
    <w:rsid w:val="004C4672"/>
    <w:rsid w:val="004C47AB"/>
    <w:rsid w:val="004C74E1"/>
    <w:rsid w:val="004D2FD3"/>
    <w:rsid w:val="004D34E9"/>
    <w:rsid w:val="004D4026"/>
    <w:rsid w:val="004D45CF"/>
    <w:rsid w:val="004D45F1"/>
    <w:rsid w:val="004D7697"/>
    <w:rsid w:val="004D7D76"/>
    <w:rsid w:val="004E014C"/>
    <w:rsid w:val="004E0301"/>
    <w:rsid w:val="004E1937"/>
    <w:rsid w:val="004E26BD"/>
    <w:rsid w:val="004E383F"/>
    <w:rsid w:val="004E4948"/>
    <w:rsid w:val="004E53C8"/>
    <w:rsid w:val="004E6784"/>
    <w:rsid w:val="004F0F31"/>
    <w:rsid w:val="004F10F0"/>
    <w:rsid w:val="004F134F"/>
    <w:rsid w:val="004F1E3B"/>
    <w:rsid w:val="004F616F"/>
    <w:rsid w:val="004F620F"/>
    <w:rsid w:val="0050291E"/>
    <w:rsid w:val="00504692"/>
    <w:rsid w:val="005046AD"/>
    <w:rsid w:val="00504969"/>
    <w:rsid w:val="00505605"/>
    <w:rsid w:val="00506105"/>
    <w:rsid w:val="00506C97"/>
    <w:rsid w:val="00507755"/>
    <w:rsid w:val="00507C9C"/>
    <w:rsid w:val="00511782"/>
    <w:rsid w:val="005123D8"/>
    <w:rsid w:val="00512F76"/>
    <w:rsid w:val="0051333E"/>
    <w:rsid w:val="00513916"/>
    <w:rsid w:val="00513F86"/>
    <w:rsid w:val="005145A5"/>
    <w:rsid w:val="00515700"/>
    <w:rsid w:val="00517A6E"/>
    <w:rsid w:val="00520685"/>
    <w:rsid w:val="00522334"/>
    <w:rsid w:val="00524E2A"/>
    <w:rsid w:val="005271F8"/>
    <w:rsid w:val="005273F3"/>
    <w:rsid w:val="005307BC"/>
    <w:rsid w:val="005326D8"/>
    <w:rsid w:val="00537793"/>
    <w:rsid w:val="00540A6B"/>
    <w:rsid w:val="00540D3A"/>
    <w:rsid w:val="005415F8"/>
    <w:rsid w:val="005444D9"/>
    <w:rsid w:val="00547393"/>
    <w:rsid w:val="00550260"/>
    <w:rsid w:val="005506E3"/>
    <w:rsid w:val="00550822"/>
    <w:rsid w:val="005509DF"/>
    <w:rsid w:val="00551027"/>
    <w:rsid w:val="00552F35"/>
    <w:rsid w:val="005539C0"/>
    <w:rsid w:val="005544C7"/>
    <w:rsid w:val="00556E5A"/>
    <w:rsid w:val="005607EC"/>
    <w:rsid w:val="0056224F"/>
    <w:rsid w:val="00562EAD"/>
    <w:rsid w:val="00563E11"/>
    <w:rsid w:val="00563FC3"/>
    <w:rsid w:val="00566127"/>
    <w:rsid w:val="00566701"/>
    <w:rsid w:val="00567CD4"/>
    <w:rsid w:val="00576240"/>
    <w:rsid w:val="00580DD9"/>
    <w:rsid w:val="00580FB9"/>
    <w:rsid w:val="005832F2"/>
    <w:rsid w:val="005845A8"/>
    <w:rsid w:val="00584E18"/>
    <w:rsid w:val="00585A7D"/>
    <w:rsid w:val="00586011"/>
    <w:rsid w:val="00587D0B"/>
    <w:rsid w:val="00590D84"/>
    <w:rsid w:val="00592741"/>
    <w:rsid w:val="00592FB4"/>
    <w:rsid w:val="00593859"/>
    <w:rsid w:val="005945C4"/>
    <w:rsid w:val="005966D6"/>
    <w:rsid w:val="00596B8E"/>
    <w:rsid w:val="0059774D"/>
    <w:rsid w:val="00597AF3"/>
    <w:rsid w:val="005A1CC8"/>
    <w:rsid w:val="005A3732"/>
    <w:rsid w:val="005A5A98"/>
    <w:rsid w:val="005A740B"/>
    <w:rsid w:val="005B09E8"/>
    <w:rsid w:val="005B1918"/>
    <w:rsid w:val="005B1D03"/>
    <w:rsid w:val="005B1D2C"/>
    <w:rsid w:val="005B3429"/>
    <w:rsid w:val="005B35ED"/>
    <w:rsid w:val="005B3685"/>
    <w:rsid w:val="005B3757"/>
    <w:rsid w:val="005B4199"/>
    <w:rsid w:val="005B5EBA"/>
    <w:rsid w:val="005B6AEF"/>
    <w:rsid w:val="005B72A7"/>
    <w:rsid w:val="005C276D"/>
    <w:rsid w:val="005C37BA"/>
    <w:rsid w:val="005C6D5D"/>
    <w:rsid w:val="005C732F"/>
    <w:rsid w:val="005C780D"/>
    <w:rsid w:val="005D1C75"/>
    <w:rsid w:val="005D1F86"/>
    <w:rsid w:val="005D2066"/>
    <w:rsid w:val="005D48B6"/>
    <w:rsid w:val="005D4FB2"/>
    <w:rsid w:val="005D5B74"/>
    <w:rsid w:val="005E24ED"/>
    <w:rsid w:val="005E2786"/>
    <w:rsid w:val="005E279D"/>
    <w:rsid w:val="005E299A"/>
    <w:rsid w:val="005E2A1C"/>
    <w:rsid w:val="005E4313"/>
    <w:rsid w:val="005E474A"/>
    <w:rsid w:val="005E4923"/>
    <w:rsid w:val="005E500D"/>
    <w:rsid w:val="005E6291"/>
    <w:rsid w:val="005F0B3A"/>
    <w:rsid w:val="005F0EFB"/>
    <w:rsid w:val="005F24C5"/>
    <w:rsid w:val="005F2743"/>
    <w:rsid w:val="005F388B"/>
    <w:rsid w:val="005F6E98"/>
    <w:rsid w:val="005F7EFE"/>
    <w:rsid w:val="00600346"/>
    <w:rsid w:val="0060298C"/>
    <w:rsid w:val="00603387"/>
    <w:rsid w:val="00604E6F"/>
    <w:rsid w:val="00607FF2"/>
    <w:rsid w:val="00610B5E"/>
    <w:rsid w:val="00610B6D"/>
    <w:rsid w:val="006122FC"/>
    <w:rsid w:val="0061342C"/>
    <w:rsid w:val="006136D6"/>
    <w:rsid w:val="00613D2A"/>
    <w:rsid w:val="006140A7"/>
    <w:rsid w:val="00614FFB"/>
    <w:rsid w:val="00615932"/>
    <w:rsid w:val="00616874"/>
    <w:rsid w:val="00617B8A"/>
    <w:rsid w:val="00620AB9"/>
    <w:rsid w:val="00620F9F"/>
    <w:rsid w:val="00621774"/>
    <w:rsid w:val="00621DCE"/>
    <w:rsid w:val="00621E73"/>
    <w:rsid w:val="00622544"/>
    <w:rsid w:val="00622736"/>
    <w:rsid w:val="00622D01"/>
    <w:rsid w:val="00624627"/>
    <w:rsid w:val="006247EA"/>
    <w:rsid w:val="006250A0"/>
    <w:rsid w:val="00625CDD"/>
    <w:rsid w:val="00627685"/>
    <w:rsid w:val="006308D8"/>
    <w:rsid w:val="006325F2"/>
    <w:rsid w:val="0063378D"/>
    <w:rsid w:val="00633C16"/>
    <w:rsid w:val="0063414B"/>
    <w:rsid w:val="00636A0C"/>
    <w:rsid w:val="00637635"/>
    <w:rsid w:val="00637787"/>
    <w:rsid w:val="006377E0"/>
    <w:rsid w:val="00640011"/>
    <w:rsid w:val="00641077"/>
    <w:rsid w:val="006410F0"/>
    <w:rsid w:val="006429A5"/>
    <w:rsid w:val="00643637"/>
    <w:rsid w:val="0064369B"/>
    <w:rsid w:val="00644850"/>
    <w:rsid w:val="006454CA"/>
    <w:rsid w:val="00647418"/>
    <w:rsid w:val="006477D5"/>
    <w:rsid w:val="006515CD"/>
    <w:rsid w:val="00651B75"/>
    <w:rsid w:val="00653634"/>
    <w:rsid w:val="00656AAC"/>
    <w:rsid w:val="006651B6"/>
    <w:rsid w:val="006713B2"/>
    <w:rsid w:val="00673EC7"/>
    <w:rsid w:val="006741F4"/>
    <w:rsid w:val="006744F7"/>
    <w:rsid w:val="00675901"/>
    <w:rsid w:val="00676D22"/>
    <w:rsid w:val="00681669"/>
    <w:rsid w:val="00681BDA"/>
    <w:rsid w:val="00681F94"/>
    <w:rsid w:val="00683063"/>
    <w:rsid w:val="00683E48"/>
    <w:rsid w:val="006857DA"/>
    <w:rsid w:val="00686EC2"/>
    <w:rsid w:val="0069006A"/>
    <w:rsid w:val="00690E16"/>
    <w:rsid w:val="006960BC"/>
    <w:rsid w:val="00696CB2"/>
    <w:rsid w:val="00697A60"/>
    <w:rsid w:val="006A22A3"/>
    <w:rsid w:val="006A3B17"/>
    <w:rsid w:val="006A5764"/>
    <w:rsid w:val="006A59E5"/>
    <w:rsid w:val="006A632E"/>
    <w:rsid w:val="006A6C50"/>
    <w:rsid w:val="006A74C9"/>
    <w:rsid w:val="006A7E80"/>
    <w:rsid w:val="006B09B0"/>
    <w:rsid w:val="006B0AB3"/>
    <w:rsid w:val="006B1B38"/>
    <w:rsid w:val="006B4852"/>
    <w:rsid w:val="006B5B27"/>
    <w:rsid w:val="006B5F78"/>
    <w:rsid w:val="006C1B5B"/>
    <w:rsid w:val="006C1C4D"/>
    <w:rsid w:val="006C60C9"/>
    <w:rsid w:val="006D39D4"/>
    <w:rsid w:val="006D64E5"/>
    <w:rsid w:val="006D6A9D"/>
    <w:rsid w:val="006D6EA0"/>
    <w:rsid w:val="006E0168"/>
    <w:rsid w:val="006E218A"/>
    <w:rsid w:val="006E230B"/>
    <w:rsid w:val="006E3DB0"/>
    <w:rsid w:val="006E3FF5"/>
    <w:rsid w:val="006E419D"/>
    <w:rsid w:val="006E41CB"/>
    <w:rsid w:val="006E4665"/>
    <w:rsid w:val="006E48EB"/>
    <w:rsid w:val="006E6127"/>
    <w:rsid w:val="006E7C8C"/>
    <w:rsid w:val="006F054E"/>
    <w:rsid w:val="006F0722"/>
    <w:rsid w:val="006F084B"/>
    <w:rsid w:val="006F121C"/>
    <w:rsid w:val="006F1359"/>
    <w:rsid w:val="006F1463"/>
    <w:rsid w:val="006F1518"/>
    <w:rsid w:val="006F3B76"/>
    <w:rsid w:val="006F3EBE"/>
    <w:rsid w:val="006F4551"/>
    <w:rsid w:val="006F45E1"/>
    <w:rsid w:val="006F47F4"/>
    <w:rsid w:val="006F5FA9"/>
    <w:rsid w:val="006F6F12"/>
    <w:rsid w:val="006F73DD"/>
    <w:rsid w:val="0070269E"/>
    <w:rsid w:val="00703FA9"/>
    <w:rsid w:val="00704842"/>
    <w:rsid w:val="00711E59"/>
    <w:rsid w:val="00712C5D"/>
    <w:rsid w:val="007160F9"/>
    <w:rsid w:val="00716FDD"/>
    <w:rsid w:val="007206F5"/>
    <w:rsid w:val="00720995"/>
    <w:rsid w:val="0072166B"/>
    <w:rsid w:val="0072303E"/>
    <w:rsid w:val="0072326D"/>
    <w:rsid w:val="00724344"/>
    <w:rsid w:val="00724863"/>
    <w:rsid w:val="00725174"/>
    <w:rsid w:val="007251EF"/>
    <w:rsid w:val="00725D23"/>
    <w:rsid w:val="00727843"/>
    <w:rsid w:val="00727E89"/>
    <w:rsid w:val="007310F8"/>
    <w:rsid w:val="007319B7"/>
    <w:rsid w:val="00733BAD"/>
    <w:rsid w:val="0073427F"/>
    <w:rsid w:val="00734558"/>
    <w:rsid w:val="00734915"/>
    <w:rsid w:val="007372E3"/>
    <w:rsid w:val="007407FB"/>
    <w:rsid w:val="00742F48"/>
    <w:rsid w:val="00743F74"/>
    <w:rsid w:val="00744C75"/>
    <w:rsid w:val="00750205"/>
    <w:rsid w:val="00752FA9"/>
    <w:rsid w:val="0075324D"/>
    <w:rsid w:val="00754668"/>
    <w:rsid w:val="00757B37"/>
    <w:rsid w:val="00757BCC"/>
    <w:rsid w:val="0076019D"/>
    <w:rsid w:val="00761A22"/>
    <w:rsid w:val="00761D6C"/>
    <w:rsid w:val="00761D77"/>
    <w:rsid w:val="007630B2"/>
    <w:rsid w:val="00764154"/>
    <w:rsid w:val="00764F05"/>
    <w:rsid w:val="007660FB"/>
    <w:rsid w:val="007673A2"/>
    <w:rsid w:val="00767CDC"/>
    <w:rsid w:val="00770412"/>
    <w:rsid w:val="00773975"/>
    <w:rsid w:val="00773CCC"/>
    <w:rsid w:val="0077460D"/>
    <w:rsid w:val="00775B0D"/>
    <w:rsid w:val="00776AB0"/>
    <w:rsid w:val="007820D6"/>
    <w:rsid w:val="00784AD8"/>
    <w:rsid w:val="00784D29"/>
    <w:rsid w:val="00786327"/>
    <w:rsid w:val="00786FBA"/>
    <w:rsid w:val="007901EA"/>
    <w:rsid w:val="00792B6C"/>
    <w:rsid w:val="00793E61"/>
    <w:rsid w:val="00794AE7"/>
    <w:rsid w:val="00794DCE"/>
    <w:rsid w:val="007953F9"/>
    <w:rsid w:val="007963CE"/>
    <w:rsid w:val="00797551"/>
    <w:rsid w:val="007A16A4"/>
    <w:rsid w:val="007A1E44"/>
    <w:rsid w:val="007A264B"/>
    <w:rsid w:val="007A4702"/>
    <w:rsid w:val="007A47C3"/>
    <w:rsid w:val="007A5016"/>
    <w:rsid w:val="007A6E79"/>
    <w:rsid w:val="007B0505"/>
    <w:rsid w:val="007B1D48"/>
    <w:rsid w:val="007B1F8E"/>
    <w:rsid w:val="007B3148"/>
    <w:rsid w:val="007B3208"/>
    <w:rsid w:val="007B37CE"/>
    <w:rsid w:val="007B3DDD"/>
    <w:rsid w:val="007B431C"/>
    <w:rsid w:val="007B627D"/>
    <w:rsid w:val="007B68C0"/>
    <w:rsid w:val="007B6B5B"/>
    <w:rsid w:val="007B72F1"/>
    <w:rsid w:val="007B7328"/>
    <w:rsid w:val="007B7BC8"/>
    <w:rsid w:val="007C0851"/>
    <w:rsid w:val="007C0A7B"/>
    <w:rsid w:val="007C10AD"/>
    <w:rsid w:val="007C153C"/>
    <w:rsid w:val="007C183F"/>
    <w:rsid w:val="007C1CFB"/>
    <w:rsid w:val="007C1D07"/>
    <w:rsid w:val="007C2919"/>
    <w:rsid w:val="007C4525"/>
    <w:rsid w:val="007C5D62"/>
    <w:rsid w:val="007C7AD5"/>
    <w:rsid w:val="007D26BE"/>
    <w:rsid w:val="007D2E8C"/>
    <w:rsid w:val="007D3779"/>
    <w:rsid w:val="007D425B"/>
    <w:rsid w:val="007D4692"/>
    <w:rsid w:val="007D4E13"/>
    <w:rsid w:val="007D7A40"/>
    <w:rsid w:val="007E0BBE"/>
    <w:rsid w:val="007E15D8"/>
    <w:rsid w:val="007E23D4"/>
    <w:rsid w:val="007E2FEB"/>
    <w:rsid w:val="007E490B"/>
    <w:rsid w:val="007E4FC4"/>
    <w:rsid w:val="007E55E1"/>
    <w:rsid w:val="007E5998"/>
    <w:rsid w:val="007E599A"/>
    <w:rsid w:val="007E5A55"/>
    <w:rsid w:val="007E5C18"/>
    <w:rsid w:val="007E6BD3"/>
    <w:rsid w:val="007E7EAB"/>
    <w:rsid w:val="007F045B"/>
    <w:rsid w:val="007F2E16"/>
    <w:rsid w:val="007F42A1"/>
    <w:rsid w:val="007F4999"/>
    <w:rsid w:val="007F4D95"/>
    <w:rsid w:val="007F5848"/>
    <w:rsid w:val="007F6530"/>
    <w:rsid w:val="007F6C2A"/>
    <w:rsid w:val="00800034"/>
    <w:rsid w:val="00802708"/>
    <w:rsid w:val="0080451E"/>
    <w:rsid w:val="00804A60"/>
    <w:rsid w:val="00804B4F"/>
    <w:rsid w:val="00804B93"/>
    <w:rsid w:val="00805730"/>
    <w:rsid w:val="00805C5C"/>
    <w:rsid w:val="00811790"/>
    <w:rsid w:val="00812EE0"/>
    <w:rsid w:val="008159D0"/>
    <w:rsid w:val="00817C1B"/>
    <w:rsid w:val="00820D21"/>
    <w:rsid w:val="00820DB6"/>
    <w:rsid w:val="008235AA"/>
    <w:rsid w:val="0082590B"/>
    <w:rsid w:val="00827449"/>
    <w:rsid w:val="00827647"/>
    <w:rsid w:val="008308AB"/>
    <w:rsid w:val="00831FBB"/>
    <w:rsid w:val="00832C7C"/>
    <w:rsid w:val="008340CF"/>
    <w:rsid w:val="00834ECB"/>
    <w:rsid w:val="00836180"/>
    <w:rsid w:val="008413B9"/>
    <w:rsid w:val="0084299E"/>
    <w:rsid w:val="00843149"/>
    <w:rsid w:val="00843A83"/>
    <w:rsid w:val="00844A6A"/>
    <w:rsid w:val="00845780"/>
    <w:rsid w:val="00847AEF"/>
    <w:rsid w:val="0085007B"/>
    <w:rsid w:val="0085320E"/>
    <w:rsid w:val="0085396C"/>
    <w:rsid w:val="00854946"/>
    <w:rsid w:val="00855061"/>
    <w:rsid w:val="00856222"/>
    <w:rsid w:val="008567C2"/>
    <w:rsid w:val="00857139"/>
    <w:rsid w:val="00857A94"/>
    <w:rsid w:val="00857B2E"/>
    <w:rsid w:val="00861822"/>
    <w:rsid w:val="008619E7"/>
    <w:rsid w:val="00863A44"/>
    <w:rsid w:val="00863BA9"/>
    <w:rsid w:val="00863CE1"/>
    <w:rsid w:val="00864D13"/>
    <w:rsid w:val="008650ED"/>
    <w:rsid w:val="00867BC9"/>
    <w:rsid w:val="0087303B"/>
    <w:rsid w:val="00873509"/>
    <w:rsid w:val="00873F7F"/>
    <w:rsid w:val="008745CF"/>
    <w:rsid w:val="00874685"/>
    <w:rsid w:val="00875FA4"/>
    <w:rsid w:val="0087680A"/>
    <w:rsid w:val="00876ECA"/>
    <w:rsid w:val="0087732A"/>
    <w:rsid w:val="0087744E"/>
    <w:rsid w:val="00877C12"/>
    <w:rsid w:val="00882105"/>
    <w:rsid w:val="0088229D"/>
    <w:rsid w:val="008844C8"/>
    <w:rsid w:val="008853E8"/>
    <w:rsid w:val="00885846"/>
    <w:rsid w:val="00887714"/>
    <w:rsid w:val="008906C1"/>
    <w:rsid w:val="008918E2"/>
    <w:rsid w:val="00892060"/>
    <w:rsid w:val="008948E2"/>
    <w:rsid w:val="008952DD"/>
    <w:rsid w:val="00895751"/>
    <w:rsid w:val="00897E6D"/>
    <w:rsid w:val="008A0AE9"/>
    <w:rsid w:val="008A1394"/>
    <w:rsid w:val="008A31CC"/>
    <w:rsid w:val="008A4A0E"/>
    <w:rsid w:val="008A5F4E"/>
    <w:rsid w:val="008A6426"/>
    <w:rsid w:val="008B1627"/>
    <w:rsid w:val="008B2BF9"/>
    <w:rsid w:val="008B3E21"/>
    <w:rsid w:val="008B4EA8"/>
    <w:rsid w:val="008B4FF0"/>
    <w:rsid w:val="008B51A5"/>
    <w:rsid w:val="008B5A20"/>
    <w:rsid w:val="008B67F7"/>
    <w:rsid w:val="008B7517"/>
    <w:rsid w:val="008C0675"/>
    <w:rsid w:val="008C1371"/>
    <w:rsid w:val="008C2425"/>
    <w:rsid w:val="008C2AC5"/>
    <w:rsid w:val="008C2EBB"/>
    <w:rsid w:val="008C3424"/>
    <w:rsid w:val="008C43A0"/>
    <w:rsid w:val="008C4F88"/>
    <w:rsid w:val="008C63CD"/>
    <w:rsid w:val="008C7C8E"/>
    <w:rsid w:val="008D2564"/>
    <w:rsid w:val="008D2C42"/>
    <w:rsid w:val="008D3DD8"/>
    <w:rsid w:val="008D54E1"/>
    <w:rsid w:val="008D55FF"/>
    <w:rsid w:val="008D6A4F"/>
    <w:rsid w:val="008E1EEB"/>
    <w:rsid w:val="008E295C"/>
    <w:rsid w:val="008E42A1"/>
    <w:rsid w:val="008E446A"/>
    <w:rsid w:val="008E44AA"/>
    <w:rsid w:val="008E4EEB"/>
    <w:rsid w:val="008E507E"/>
    <w:rsid w:val="008E56C5"/>
    <w:rsid w:val="008E66A9"/>
    <w:rsid w:val="008E783B"/>
    <w:rsid w:val="008F1872"/>
    <w:rsid w:val="008F2815"/>
    <w:rsid w:val="008F453F"/>
    <w:rsid w:val="008F60D3"/>
    <w:rsid w:val="008F7F46"/>
    <w:rsid w:val="00904AB0"/>
    <w:rsid w:val="00906349"/>
    <w:rsid w:val="0090758C"/>
    <w:rsid w:val="00907BE4"/>
    <w:rsid w:val="00911BA7"/>
    <w:rsid w:val="009137E8"/>
    <w:rsid w:val="00913F87"/>
    <w:rsid w:val="009149B9"/>
    <w:rsid w:val="0091608C"/>
    <w:rsid w:val="009164CF"/>
    <w:rsid w:val="0091655F"/>
    <w:rsid w:val="009206DF"/>
    <w:rsid w:val="00921CDF"/>
    <w:rsid w:val="00922339"/>
    <w:rsid w:val="00923E53"/>
    <w:rsid w:val="00924DD4"/>
    <w:rsid w:val="00924F4D"/>
    <w:rsid w:val="009258CA"/>
    <w:rsid w:val="00925901"/>
    <w:rsid w:val="00926ACD"/>
    <w:rsid w:val="0092750B"/>
    <w:rsid w:val="00927B7B"/>
    <w:rsid w:val="00927D16"/>
    <w:rsid w:val="009307BA"/>
    <w:rsid w:val="00933FCE"/>
    <w:rsid w:val="0093450E"/>
    <w:rsid w:val="0093503F"/>
    <w:rsid w:val="009356A3"/>
    <w:rsid w:val="00937401"/>
    <w:rsid w:val="009406CD"/>
    <w:rsid w:val="00941A5D"/>
    <w:rsid w:val="00942148"/>
    <w:rsid w:val="0094219B"/>
    <w:rsid w:val="00942AAD"/>
    <w:rsid w:val="00944D5C"/>
    <w:rsid w:val="00945001"/>
    <w:rsid w:val="00945E54"/>
    <w:rsid w:val="00946401"/>
    <w:rsid w:val="00947197"/>
    <w:rsid w:val="009477C7"/>
    <w:rsid w:val="0095026A"/>
    <w:rsid w:val="009505BD"/>
    <w:rsid w:val="0095156E"/>
    <w:rsid w:val="009532A5"/>
    <w:rsid w:val="009532E2"/>
    <w:rsid w:val="00955217"/>
    <w:rsid w:val="00957B7C"/>
    <w:rsid w:val="00960B10"/>
    <w:rsid w:val="00962500"/>
    <w:rsid w:val="00963121"/>
    <w:rsid w:val="0096335C"/>
    <w:rsid w:val="00971528"/>
    <w:rsid w:val="00971A01"/>
    <w:rsid w:val="00972519"/>
    <w:rsid w:val="009729C4"/>
    <w:rsid w:val="0097414B"/>
    <w:rsid w:val="00975545"/>
    <w:rsid w:val="00975CED"/>
    <w:rsid w:val="00976D91"/>
    <w:rsid w:val="00976F8C"/>
    <w:rsid w:val="00977590"/>
    <w:rsid w:val="00980533"/>
    <w:rsid w:val="00980A03"/>
    <w:rsid w:val="00981E8F"/>
    <w:rsid w:val="00982693"/>
    <w:rsid w:val="00982B96"/>
    <w:rsid w:val="00992AA2"/>
    <w:rsid w:val="00993779"/>
    <w:rsid w:val="0099400B"/>
    <w:rsid w:val="009946B9"/>
    <w:rsid w:val="00994E08"/>
    <w:rsid w:val="009A2C19"/>
    <w:rsid w:val="009A35ED"/>
    <w:rsid w:val="009A3FDD"/>
    <w:rsid w:val="009A41BA"/>
    <w:rsid w:val="009A7D52"/>
    <w:rsid w:val="009B1185"/>
    <w:rsid w:val="009B25D5"/>
    <w:rsid w:val="009B4F14"/>
    <w:rsid w:val="009B7F0B"/>
    <w:rsid w:val="009C0B77"/>
    <w:rsid w:val="009C1D5C"/>
    <w:rsid w:val="009C1EF9"/>
    <w:rsid w:val="009C2E72"/>
    <w:rsid w:val="009C2FCD"/>
    <w:rsid w:val="009C3683"/>
    <w:rsid w:val="009C403B"/>
    <w:rsid w:val="009C4198"/>
    <w:rsid w:val="009C440C"/>
    <w:rsid w:val="009C4ED2"/>
    <w:rsid w:val="009D03F4"/>
    <w:rsid w:val="009D0455"/>
    <w:rsid w:val="009D0D3E"/>
    <w:rsid w:val="009D1277"/>
    <w:rsid w:val="009D1384"/>
    <w:rsid w:val="009D14EA"/>
    <w:rsid w:val="009D207B"/>
    <w:rsid w:val="009D294F"/>
    <w:rsid w:val="009D2ADB"/>
    <w:rsid w:val="009D32F4"/>
    <w:rsid w:val="009D366F"/>
    <w:rsid w:val="009D38E9"/>
    <w:rsid w:val="009D48C2"/>
    <w:rsid w:val="009D5235"/>
    <w:rsid w:val="009D64DD"/>
    <w:rsid w:val="009D6C27"/>
    <w:rsid w:val="009D7A37"/>
    <w:rsid w:val="009E0806"/>
    <w:rsid w:val="009E0BB4"/>
    <w:rsid w:val="009E134F"/>
    <w:rsid w:val="009E2FCF"/>
    <w:rsid w:val="009E3153"/>
    <w:rsid w:val="009E42CF"/>
    <w:rsid w:val="009E63DD"/>
    <w:rsid w:val="009F0DEC"/>
    <w:rsid w:val="009F1B92"/>
    <w:rsid w:val="009F306A"/>
    <w:rsid w:val="009F457B"/>
    <w:rsid w:val="009F58BE"/>
    <w:rsid w:val="009F7266"/>
    <w:rsid w:val="00A00CD2"/>
    <w:rsid w:val="00A043B7"/>
    <w:rsid w:val="00A04930"/>
    <w:rsid w:val="00A06CE4"/>
    <w:rsid w:val="00A07905"/>
    <w:rsid w:val="00A106AD"/>
    <w:rsid w:val="00A1193F"/>
    <w:rsid w:val="00A136D3"/>
    <w:rsid w:val="00A14C8D"/>
    <w:rsid w:val="00A15F65"/>
    <w:rsid w:val="00A17CFE"/>
    <w:rsid w:val="00A2002F"/>
    <w:rsid w:val="00A201D1"/>
    <w:rsid w:val="00A21FF1"/>
    <w:rsid w:val="00A23460"/>
    <w:rsid w:val="00A23CBB"/>
    <w:rsid w:val="00A23EE2"/>
    <w:rsid w:val="00A24067"/>
    <w:rsid w:val="00A2440B"/>
    <w:rsid w:val="00A272EF"/>
    <w:rsid w:val="00A27A5B"/>
    <w:rsid w:val="00A318CB"/>
    <w:rsid w:val="00A332FA"/>
    <w:rsid w:val="00A3353C"/>
    <w:rsid w:val="00A33FF6"/>
    <w:rsid w:val="00A34236"/>
    <w:rsid w:val="00A35CD6"/>
    <w:rsid w:val="00A35DC5"/>
    <w:rsid w:val="00A35F7F"/>
    <w:rsid w:val="00A40844"/>
    <w:rsid w:val="00A42155"/>
    <w:rsid w:val="00A4647B"/>
    <w:rsid w:val="00A46744"/>
    <w:rsid w:val="00A470FA"/>
    <w:rsid w:val="00A51264"/>
    <w:rsid w:val="00A516DA"/>
    <w:rsid w:val="00A556C7"/>
    <w:rsid w:val="00A56C19"/>
    <w:rsid w:val="00A5759A"/>
    <w:rsid w:val="00A575DD"/>
    <w:rsid w:val="00A601C2"/>
    <w:rsid w:val="00A6300B"/>
    <w:rsid w:val="00A6315B"/>
    <w:rsid w:val="00A635DF"/>
    <w:rsid w:val="00A6411F"/>
    <w:rsid w:val="00A644AF"/>
    <w:rsid w:val="00A65886"/>
    <w:rsid w:val="00A66BC9"/>
    <w:rsid w:val="00A6717C"/>
    <w:rsid w:val="00A673C6"/>
    <w:rsid w:val="00A67A77"/>
    <w:rsid w:val="00A703E2"/>
    <w:rsid w:val="00A716BA"/>
    <w:rsid w:val="00A71B53"/>
    <w:rsid w:val="00A721EB"/>
    <w:rsid w:val="00A72237"/>
    <w:rsid w:val="00A726D9"/>
    <w:rsid w:val="00A72A90"/>
    <w:rsid w:val="00A72C7B"/>
    <w:rsid w:val="00A74C66"/>
    <w:rsid w:val="00A80E05"/>
    <w:rsid w:val="00A81B4A"/>
    <w:rsid w:val="00A82151"/>
    <w:rsid w:val="00A85405"/>
    <w:rsid w:val="00A87342"/>
    <w:rsid w:val="00A902D9"/>
    <w:rsid w:val="00A91AB9"/>
    <w:rsid w:val="00A92079"/>
    <w:rsid w:val="00A92301"/>
    <w:rsid w:val="00A92C2B"/>
    <w:rsid w:val="00A9590D"/>
    <w:rsid w:val="00A97BD5"/>
    <w:rsid w:val="00AA0346"/>
    <w:rsid w:val="00AA04DD"/>
    <w:rsid w:val="00AA0515"/>
    <w:rsid w:val="00AA28A1"/>
    <w:rsid w:val="00AA32E4"/>
    <w:rsid w:val="00AA3B1C"/>
    <w:rsid w:val="00AA4554"/>
    <w:rsid w:val="00AA6AE8"/>
    <w:rsid w:val="00AA7DE3"/>
    <w:rsid w:val="00AB3293"/>
    <w:rsid w:val="00AB379E"/>
    <w:rsid w:val="00AB46C1"/>
    <w:rsid w:val="00AC0326"/>
    <w:rsid w:val="00AC0562"/>
    <w:rsid w:val="00AC06FB"/>
    <w:rsid w:val="00AC1088"/>
    <w:rsid w:val="00AC2953"/>
    <w:rsid w:val="00AC32A1"/>
    <w:rsid w:val="00AC47FC"/>
    <w:rsid w:val="00AC5FB7"/>
    <w:rsid w:val="00AC682E"/>
    <w:rsid w:val="00AC7166"/>
    <w:rsid w:val="00AC76D0"/>
    <w:rsid w:val="00AC7D9E"/>
    <w:rsid w:val="00AD0737"/>
    <w:rsid w:val="00AD140D"/>
    <w:rsid w:val="00AD178B"/>
    <w:rsid w:val="00AD26F7"/>
    <w:rsid w:val="00AD3281"/>
    <w:rsid w:val="00AD6025"/>
    <w:rsid w:val="00AD62AF"/>
    <w:rsid w:val="00AD70E6"/>
    <w:rsid w:val="00AD7BFA"/>
    <w:rsid w:val="00AE2BA0"/>
    <w:rsid w:val="00AE2F04"/>
    <w:rsid w:val="00AE3842"/>
    <w:rsid w:val="00AE4BE2"/>
    <w:rsid w:val="00AE700C"/>
    <w:rsid w:val="00AF10C6"/>
    <w:rsid w:val="00AF1C98"/>
    <w:rsid w:val="00AF26E2"/>
    <w:rsid w:val="00AF3D93"/>
    <w:rsid w:val="00AF5EDF"/>
    <w:rsid w:val="00AF68C9"/>
    <w:rsid w:val="00AF72F8"/>
    <w:rsid w:val="00AF7431"/>
    <w:rsid w:val="00B01DC7"/>
    <w:rsid w:val="00B01DEF"/>
    <w:rsid w:val="00B02CBA"/>
    <w:rsid w:val="00B048E7"/>
    <w:rsid w:val="00B067C7"/>
    <w:rsid w:val="00B072B2"/>
    <w:rsid w:val="00B104B0"/>
    <w:rsid w:val="00B114E8"/>
    <w:rsid w:val="00B124CC"/>
    <w:rsid w:val="00B143D5"/>
    <w:rsid w:val="00B15B56"/>
    <w:rsid w:val="00B165FA"/>
    <w:rsid w:val="00B17EB9"/>
    <w:rsid w:val="00B219DB"/>
    <w:rsid w:val="00B22C78"/>
    <w:rsid w:val="00B2301E"/>
    <w:rsid w:val="00B23A58"/>
    <w:rsid w:val="00B243C4"/>
    <w:rsid w:val="00B24A53"/>
    <w:rsid w:val="00B24C34"/>
    <w:rsid w:val="00B24DF8"/>
    <w:rsid w:val="00B25A5B"/>
    <w:rsid w:val="00B261C7"/>
    <w:rsid w:val="00B35683"/>
    <w:rsid w:val="00B35DC5"/>
    <w:rsid w:val="00B36CD2"/>
    <w:rsid w:val="00B41D06"/>
    <w:rsid w:val="00B42806"/>
    <w:rsid w:val="00B441DA"/>
    <w:rsid w:val="00B45672"/>
    <w:rsid w:val="00B464B4"/>
    <w:rsid w:val="00B47BAC"/>
    <w:rsid w:val="00B51220"/>
    <w:rsid w:val="00B52701"/>
    <w:rsid w:val="00B53EEC"/>
    <w:rsid w:val="00B576F1"/>
    <w:rsid w:val="00B57A85"/>
    <w:rsid w:val="00B61706"/>
    <w:rsid w:val="00B632F0"/>
    <w:rsid w:val="00B63501"/>
    <w:rsid w:val="00B6378D"/>
    <w:rsid w:val="00B63EAD"/>
    <w:rsid w:val="00B657D3"/>
    <w:rsid w:val="00B66447"/>
    <w:rsid w:val="00B6703D"/>
    <w:rsid w:val="00B7003B"/>
    <w:rsid w:val="00B701B8"/>
    <w:rsid w:val="00B72128"/>
    <w:rsid w:val="00B72884"/>
    <w:rsid w:val="00B744AB"/>
    <w:rsid w:val="00B74A48"/>
    <w:rsid w:val="00B754E1"/>
    <w:rsid w:val="00B77689"/>
    <w:rsid w:val="00B8228C"/>
    <w:rsid w:val="00B823E5"/>
    <w:rsid w:val="00B82B15"/>
    <w:rsid w:val="00B82C95"/>
    <w:rsid w:val="00B83520"/>
    <w:rsid w:val="00B83FB6"/>
    <w:rsid w:val="00B84169"/>
    <w:rsid w:val="00B85287"/>
    <w:rsid w:val="00B85E3F"/>
    <w:rsid w:val="00B86973"/>
    <w:rsid w:val="00B8717C"/>
    <w:rsid w:val="00B92521"/>
    <w:rsid w:val="00B927FE"/>
    <w:rsid w:val="00B93215"/>
    <w:rsid w:val="00B93603"/>
    <w:rsid w:val="00B94FFF"/>
    <w:rsid w:val="00B9635C"/>
    <w:rsid w:val="00BA30F1"/>
    <w:rsid w:val="00BA69E9"/>
    <w:rsid w:val="00BA6AC8"/>
    <w:rsid w:val="00BA73F6"/>
    <w:rsid w:val="00BB00A0"/>
    <w:rsid w:val="00BB05F1"/>
    <w:rsid w:val="00BB1A84"/>
    <w:rsid w:val="00BB4D23"/>
    <w:rsid w:val="00BB558F"/>
    <w:rsid w:val="00BB59C2"/>
    <w:rsid w:val="00BB5A3C"/>
    <w:rsid w:val="00BB61B7"/>
    <w:rsid w:val="00BB688E"/>
    <w:rsid w:val="00BB6DB6"/>
    <w:rsid w:val="00BB76BE"/>
    <w:rsid w:val="00BC0766"/>
    <w:rsid w:val="00BC112E"/>
    <w:rsid w:val="00BC1FFA"/>
    <w:rsid w:val="00BC2192"/>
    <w:rsid w:val="00BC34AF"/>
    <w:rsid w:val="00BC389D"/>
    <w:rsid w:val="00BC4859"/>
    <w:rsid w:val="00BC76E2"/>
    <w:rsid w:val="00BD0883"/>
    <w:rsid w:val="00BD0DBC"/>
    <w:rsid w:val="00BD1035"/>
    <w:rsid w:val="00BD493C"/>
    <w:rsid w:val="00BD4950"/>
    <w:rsid w:val="00BD51FC"/>
    <w:rsid w:val="00BD6E00"/>
    <w:rsid w:val="00BE176D"/>
    <w:rsid w:val="00BE21CC"/>
    <w:rsid w:val="00BE2FD9"/>
    <w:rsid w:val="00BE3ED5"/>
    <w:rsid w:val="00BE4C17"/>
    <w:rsid w:val="00BE4C94"/>
    <w:rsid w:val="00BE4FB5"/>
    <w:rsid w:val="00BE5AD4"/>
    <w:rsid w:val="00BE695E"/>
    <w:rsid w:val="00BF0A28"/>
    <w:rsid w:val="00BF1470"/>
    <w:rsid w:val="00BF23AC"/>
    <w:rsid w:val="00BF281A"/>
    <w:rsid w:val="00BF441E"/>
    <w:rsid w:val="00BF7559"/>
    <w:rsid w:val="00BF75ED"/>
    <w:rsid w:val="00C00929"/>
    <w:rsid w:val="00C02356"/>
    <w:rsid w:val="00C02F17"/>
    <w:rsid w:val="00C03C5B"/>
    <w:rsid w:val="00C04853"/>
    <w:rsid w:val="00C07129"/>
    <w:rsid w:val="00C077B0"/>
    <w:rsid w:val="00C100D9"/>
    <w:rsid w:val="00C10993"/>
    <w:rsid w:val="00C11212"/>
    <w:rsid w:val="00C125E3"/>
    <w:rsid w:val="00C13502"/>
    <w:rsid w:val="00C148F6"/>
    <w:rsid w:val="00C15671"/>
    <w:rsid w:val="00C15CAC"/>
    <w:rsid w:val="00C16B08"/>
    <w:rsid w:val="00C20749"/>
    <w:rsid w:val="00C22A2A"/>
    <w:rsid w:val="00C252FF"/>
    <w:rsid w:val="00C26B13"/>
    <w:rsid w:val="00C30105"/>
    <w:rsid w:val="00C302D6"/>
    <w:rsid w:val="00C310AE"/>
    <w:rsid w:val="00C3132D"/>
    <w:rsid w:val="00C321C7"/>
    <w:rsid w:val="00C33D09"/>
    <w:rsid w:val="00C35F56"/>
    <w:rsid w:val="00C40D8F"/>
    <w:rsid w:val="00C44BDB"/>
    <w:rsid w:val="00C44CEE"/>
    <w:rsid w:val="00C46E73"/>
    <w:rsid w:val="00C4758F"/>
    <w:rsid w:val="00C47AE6"/>
    <w:rsid w:val="00C47F3E"/>
    <w:rsid w:val="00C5132D"/>
    <w:rsid w:val="00C52124"/>
    <w:rsid w:val="00C5561D"/>
    <w:rsid w:val="00C57696"/>
    <w:rsid w:val="00C6195A"/>
    <w:rsid w:val="00C635B5"/>
    <w:rsid w:val="00C64329"/>
    <w:rsid w:val="00C649A5"/>
    <w:rsid w:val="00C657B0"/>
    <w:rsid w:val="00C6589A"/>
    <w:rsid w:val="00C65B5A"/>
    <w:rsid w:val="00C65DA4"/>
    <w:rsid w:val="00C669D9"/>
    <w:rsid w:val="00C66E17"/>
    <w:rsid w:val="00C6743F"/>
    <w:rsid w:val="00C67B02"/>
    <w:rsid w:val="00C74541"/>
    <w:rsid w:val="00C75AE2"/>
    <w:rsid w:val="00C76260"/>
    <w:rsid w:val="00C81DCE"/>
    <w:rsid w:val="00C8577F"/>
    <w:rsid w:val="00C85D8E"/>
    <w:rsid w:val="00C8715E"/>
    <w:rsid w:val="00C8765E"/>
    <w:rsid w:val="00C87B73"/>
    <w:rsid w:val="00C87E52"/>
    <w:rsid w:val="00C91D85"/>
    <w:rsid w:val="00C922E5"/>
    <w:rsid w:val="00C92877"/>
    <w:rsid w:val="00C936A9"/>
    <w:rsid w:val="00C93766"/>
    <w:rsid w:val="00C939B5"/>
    <w:rsid w:val="00C960DA"/>
    <w:rsid w:val="00C97287"/>
    <w:rsid w:val="00C97319"/>
    <w:rsid w:val="00CA0FB7"/>
    <w:rsid w:val="00CA1BA2"/>
    <w:rsid w:val="00CA272A"/>
    <w:rsid w:val="00CA2CD3"/>
    <w:rsid w:val="00CA5A9F"/>
    <w:rsid w:val="00CB0B11"/>
    <w:rsid w:val="00CB1628"/>
    <w:rsid w:val="00CB22CE"/>
    <w:rsid w:val="00CB24EE"/>
    <w:rsid w:val="00CB2ED2"/>
    <w:rsid w:val="00CB33B0"/>
    <w:rsid w:val="00CB35DC"/>
    <w:rsid w:val="00CB424C"/>
    <w:rsid w:val="00CB441B"/>
    <w:rsid w:val="00CB4BDE"/>
    <w:rsid w:val="00CB5887"/>
    <w:rsid w:val="00CC0040"/>
    <w:rsid w:val="00CC03F6"/>
    <w:rsid w:val="00CC0B7C"/>
    <w:rsid w:val="00CC386F"/>
    <w:rsid w:val="00CC5DEC"/>
    <w:rsid w:val="00CC5E92"/>
    <w:rsid w:val="00CC718C"/>
    <w:rsid w:val="00CC7B87"/>
    <w:rsid w:val="00CC7BB6"/>
    <w:rsid w:val="00CD1304"/>
    <w:rsid w:val="00CD330C"/>
    <w:rsid w:val="00CD3611"/>
    <w:rsid w:val="00CD6FF1"/>
    <w:rsid w:val="00CD713D"/>
    <w:rsid w:val="00CE05B7"/>
    <w:rsid w:val="00CE0FDE"/>
    <w:rsid w:val="00CE1AFD"/>
    <w:rsid w:val="00CE276C"/>
    <w:rsid w:val="00CE51A3"/>
    <w:rsid w:val="00CE5FFB"/>
    <w:rsid w:val="00CE6266"/>
    <w:rsid w:val="00CF2706"/>
    <w:rsid w:val="00CF3F55"/>
    <w:rsid w:val="00CF417B"/>
    <w:rsid w:val="00CF5A0A"/>
    <w:rsid w:val="00CF680F"/>
    <w:rsid w:val="00CF697C"/>
    <w:rsid w:val="00CF79E4"/>
    <w:rsid w:val="00D00AE0"/>
    <w:rsid w:val="00D03321"/>
    <w:rsid w:val="00D04EB4"/>
    <w:rsid w:val="00D0521D"/>
    <w:rsid w:val="00D055B3"/>
    <w:rsid w:val="00D05828"/>
    <w:rsid w:val="00D0584A"/>
    <w:rsid w:val="00D05BAB"/>
    <w:rsid w:val="00D077F1"/>
    <w:rsid w:val="00D101F8"/>
    <w:rsid w:val="00D11113"/>
    <w:rsid w:val="00D12D06"/>
    <w:rsid w:val="00D136A1"/>
    <w:rsid w:val="00D2047B"/>
    <w:rsid w:val="00D20E21"/>
    <w:rsid w:val="00D21ADA"/>
    <w:rsid w:val="00D226FD"/>
    <w:rsid w:val="00D2324F"/>
    <w:rsid w:val="00D2374E"/>
    <w:rsid w:val="00D24B1B"/>
    <w:rsid w:val="00D26990"/>
    <w:rsid w:val="00D26F6F"/>
    <w:rsid w:val="00D27B9B"/>
    <w:rsid w:val="00D308EB"/>
    <w:rsid w:val="00D3098C"/>
    <w:rsid w:val="00D33E7D"/>
    <w:rsid w:val="00D341C7"/>
    <w:rsid w:val="00D342A3"/>
    <w:rsid w:val="00D40C26"/>
    <w:rsid w:val="00D4140B"/>
    <w:rsid w:val="00D42205"/>
    <w:rsid w:val="00D4240B"/>
    <w:rsid w:val="00D42D98"/>
    <w:rsid w:val="00D4363F"/>
    <w:rsid w:val="00D43924"/>
    <w:rsid w:val="00D44EAD"/>
    <w:rsid w:val="00D45DD7"/>
    <w:rsid w:val="00D4644B"/>
    <w:rsid w:val="00D50A27"/>
    <w:rsid w:val="00D52225"/>
    <w:rsid w:val="00D53974"/>
    <w:rsid w:val="00D554B0"/>
    <w:rsid w:val="00D56852"/>
    <w:rsid w:val="00D57B5B"/>
    <w:rsid w:val="00D60900"/>
    <w:rsid w:val="00D6255E"/>
    <w:rsid w:val="00D626BE"/>
    <w:rsid w:val="00D65B4E"/>
    <w:rsid w:val="00D6673B"/>
    <w:rsid w:val="00D66D54"/>
    <w:rsid w:val="00D66F50"/>
    <w:rsid w:val="00D67798"/>
    <w:rsid w:val="00D707DE"/>
    <w:rsid w:val="00D7117D"/>
    <w:rsid w:val="00D7162F"/>
    <w:rsid w:val="00D72641"/>
    <w:rsid w:val="00D73BD3"/>
    <w:rsid w:val="00D73EBB"/>
    <w:rsid w:val="00D747A2"/>
    <w:rsid w:val="00D7505F"/>
    <w:rsid w:val="00D7566C"/>
    <w:rsid w:val="00D761F4"/>
    <w:rsid w:val="00D804A4"/>
    <w:rsid w:val="00D80805"/>
    <w:rsid w:val="00D80976"/>
    <w:rsid w:val="00D83350"/>
    <w:rsid w:val="00D85404"/>
    <w:rsid w:val="00D8675A"/>
    <w:rsid w:val="00D8736D"/>
    <w:rsid w:val="00D90988"/>
    <w:rsid w:val="00D9356B"/>
    <w:rsid w:val="00D94B13"/>
    <w:rsid w:val="00D95EEF"/>
    <w:rsid w:val="00D971FF"/>
    <w:rsid w:val="00DA040D"/>
    <w:rsid w:val="00DA2994"/>
    <w:rsid w:val="00DA3C8C"/>
    <w:rsid w:val="00DA563C"/>
    <w:rsid w:val="00DA6541"/>
    <w:rsid w:val="00DA6E07"/>
    <w:rsid w:val="00DA74A9"/>
    <w:rsid w:val="00DA7690"/>
    <w:rsid w:val="00DB0AAC"/>
    <w:rsid w:val="00DB3228"/>
    <w:rsid w:val="00DB33DA"/>
    <w:rsid w:val="00DB4896"/>
    <w:rsid w:val="00DB6C6F"/>
    <w:rsid w:val="00DB6CB4"/>
    <w:rsid w:val="00DC06F1"/>
    <w:rsid w:val="00DC16D2"/>
    <w:rsid w:val="00DC1712"/>
    <w:rsid w:val="00DC2BA0"/>
    <w:rsid w:val="00DC2E19"/>
    <w:rsid w:val="00DC31CD"/>
    <w:rsid w:val="00DC464D"/>
    <w:rsid w:val="00DC468C"/>
    <w:rsid w:val="00DC5B31"/>
    <w:rsid w:val="00DC64DA"/>
    <w:rsid w:val="00DC762A"/>
    <w:rsid w:val="00DD035F"/>
    <w:rsid w:val="00DD0543"/>
    <w:rsid w:val="00DD23B8"/>
    <w:rsid w:val="00DD39A2"/>
    <w:rsid w:val="00DD3DC3"/>
    <w:rsid w:val="00DD4E97"/>
    <w:rsid w:val="00DD7864"/>
    <w:rsid w:val="00DD7CA4"/>
    <w:rsid w:val="00DE1979"/>
    <w:rsid w:val="00DE61B6"/>
    <w:rsid w:val="00DE61D6"/>
    <w:rsid w:val="00DE63F7"/>
    <w:rsid w:val="00DF0BC8"/>
    <w:rsid w:val="00DF0E06"/>
    <w:rsid w:val="00DF0EE1"/>
    <w:rsid w:val="00DF11B0"/>
    <w:rsid w:val="00DF1356"/>
    <w:rsid w:val="00DF1FE0"/>
    <w:rsid w:val="00DF3B88"/>
    <w:rsid w:val="00DF55DC"/>
    <w:rsid w:val="00DF574E"/>
    <w:rsid w:val="00E018B7"/>
    <w:rsid w:val="00E04817"/>
    <w:rsid w:val="00E0589D"/>
    <w:rsid w:val="00E05C3D"/>
    <w:rsid w:val="00E062D9"/>
    <w:rsid w:val="00E070D1"/>
    <w:rsid w:val="00E076A2"/>
    <w:rsid w:val="00E1316F"/>
    <w:rsid w:val="00E132CA"/>
    <w:rsid w:val="00E134FC"/>
    <w:rsid w:val="00E13E08"/>
    <w:rsid w:val="00E1525A"/>
    <w:rsid w:val="00E20E41"/>
    <w:rsid w:val="00E21000"/>
    <w:rsid w:val="00E21A55"/>
    <w:rsid w:val="00E2366C"/>
    <w:rsid w:val="00E23884"/>
    <w:rsid w:val="00E24350"/>
    <w:rsid w:val="00E31AAB"/>
    <w:rsid w:val="00E31DC0"/>
    <w:rsid w:val="00E339A9"/>
    <w:rsid w:val="00E347C3"/>
    <w:rsid w:val="00E35629"/>
    <w:rsid w:val="00E35DD6"/>
    <w:rsid w:val="00E37265"/>
    <w:rsid w:val="00E37885"/>
    <w:rsid w:val="00E41E62"/>
    <w:rsid w:val="00E42EEF"/>
    <w:rsid w:val="00E432D8"/>
    <w:rsid w:val="00E43712"/>
    <w:rsid w:val="00E44015"/>
    <w:rsid w:val="00E442B4"/>
    <w:rsid w:val="00E4490E"/>
    <w:rsid w:val="00E45F3D"/>
    <w:rsid w:val="00E4622E"/>
    <w:rsid w:val="00E46A48"/>
    <w:rsid w:val="00E47539"/>
    <w:rsid w:val="00E47578"/>
    <w:rsid w:val="00E475A6"/>
    <w:rsid w:val="00E50ED9"/>
    <w:rsid w:val="00E532F7"/>
    <w:rsid w:val="00E54665"/>
    <w:rsid w:val="00E560B7"/>
    <w:rsid w:val="00E56F64"/>
    <w:rsid w:val="00E57A84"/>
    <w:rsid w:val="00E60030"/>
    <w:rsid w:val="00E6184F"/>
    <w:rsid w:val="00E61F85"/>
    <w:rsid w:val="00E6236B"/>
    <w:rsid w:val="00E62EB8"/>
    <w:rsid w:val="00E64A5D"/>
    <w:rsid w:val="00E65248"/>
    <w:rsid w:val="00E65B52"/>
    <w:rsid w:val="00E65E74"/>
    <w:rsid w:val="00E6731E"/>
    <w:rsid w:val="00E7094F"/>
    <w:rsid w:val="00E7129E"/>
    <w:rsid w:val="00E71CA8"/>
    <w:rsid w:val="00E74B42"/>
    <w:rsid w:val="00E75012"/>
    <w:rsid w:val="00E753DE"/>
    <w:rsid w:val="00E755DD"/>
    <w:rsid w:val="00E762E7"/>
    <w:rsid w:val="00E765F9"/>
    <w:rsid w:val="00E77382"/>
    <w:rsid w:val="00E8017D"/>
    <w:rsid w:val="00E80BA5"/>
    <w:rsid w:val="00E83137"/>
    <w:rsid w:val="00E83EC6"/>
    <w:rsid w:val="00E841F7"/>
    <w:rsid w:val="00E8653C"/>
    <w:rsid w:val="00E866EE"/>
    <w:rsid w:val="00E86918"/>
    <w:rsid w:val="00E917A4"/>
    <w:rsid w:val="00E918C2"/>
    <w:rsid w:val="00E92BB3"/>
    <w:rsid w:val="00E932C4"/>
    <w:rsid w:val="00E93932"/>
    <w:rsid w:val="00E94053"/>
    <w:rsid w:val="00E96A0E"/>
    <w:rsid w:val="00E9791C"/>
    <w:rsid w:val="00E97D12"/>
    <w:rsid w:val="00EA018E"/>
    <w:rsid w:val="00EA1661"/>
    <w:rsid w:val="00EA22A7"/>
    <w:rsid w:val="00EA23AA"/>
    <w:rsid w:val="00EA4944"/>
    <w:rsid w:val="00EA56B1"/>
    <w:rsid w:val="00EA5925"/>
    <w:rsid w:val="00EB0667"/>
    <w:rsid w:val="00EB08DC"/>
    <w:rsid w:val="00EB0CA5"/>
    <w:rsid w:val="00EB3E28"/>
    <w:rsid w:val="00EB4123"/>
    <w:rsid w:val="00EB4912"/>
    <w:rsid w:val="00EB6185"/>
    <w:rsid w:val="00EB6B70"/>
    <w:rsid w:val="00EC115C"/>
    <w:rsid w:val="00EC2DDB"/>
    <w:rsid w:val="00EC36B6"/>
    <w:rsid w:val="00EC5AF8"/>
    <w:rsid w:val="00EC70A6"/>
    <w:rsid w:val="00ED10D3"/>
    <w:rsid w:val="00ED15C0"/>
    <w:rsid w:val="00ED450A"/>
    <w:rsid w:val="00ED710C"/>
    <w:rsid w:val="00ED7CD9"/>
    <w:rsid w:val="00EE288C"/>
    <w:rsid w:val="00EE308C"/>
    <w:rsid w:val="00EE3349"/>
    <w:rsid w:val="00EE5DEF"/>
    <w:rsid w:val="00EE627F"/>
    <w:rsid w:val="00EE7B4C"/>
    <w:rsid w:val="00EF081E"/>
    <w:rsid w:val="00EF0B55"/>
    <w:rsid w:val="00EF1C52"/>
    <w:rsid w:val="00EF587E"/>
    <w:rsid w:val="00EF5D1E"/>
    <w:rsid w:val="00EF727C"/>
    <w:rsid w:val="00F0064D"/>
    <w:rsid w:val="00F0188C"/>
    <w:rsid w:val="00F02177"/>
    <w:rsid w:val="00F04371"/>
    <w:rsid w:val="00F059A4"/>
    <w:rsid w:val="00F06FF0"/>
    <w:rsid w:val="00F120AD"/>
    <w:rsid w:val="00F157D1"/>
    <w:rsid w:val="00F162C7"/>
    <w:rsid w:val="00F16838"/>
    <w:rsid w:val="00F2000F"/>
    <w:rsid w:val="00F202A3"/>
    <w:rsid w:val="00F22E16"/>
    <w:rsid w:val="00F247F7"/>
    <w:rsid w:val="00F24A3E"/>
    <w:rsid w:val="00F271AE"/>
    <w:rsid w:val="00F2732C"/>
    <w:rsid w:val="00F276FD"/>
    <w:rsid w:val="00F27F1C"/>
    <w:rsid w:val="00F300B0"/>
    <w:rsid w:val="00F303CA"/>
    <w:rsid w:val="00F312A0"/>
    <w:rsid w:val="00F32D65"/>
    <w:rsid w:val="00F35F61"/>
    <w:rsid w:val="00F36E10"/>
    <w:rsid w:val="00F3788F"/>
    <w:rsid w:val="00F456F8"/>
    <w:rsid w:val="00F45CD7"/>
    <w:rsid w:val="00F47737"/>
    <w:rsid w:val="00F4786B"/>
    <w:rsid w:val="00F509AE"/>
    <w:rsid w:val="00F522F6"/>
    <w:rsid w:val="00F52FE3"/>
    <w:rsid w:val="00F53A72"/>
    <w:rsid w:val="00F578F4"/>
    <w:rsid w:val="00F60684"/>
    <w:rsid w:val="00F61F06"/>
    <w:rsid w:val="00F63880"/>
    <w:rsid w:val="00F6425B"/>
    <w:rsid w:val="00F676F0"/>
    <w:rsid w:val="00F72610"/>
    <w:rsid w:val="00F74408"/>
    <w:rsid w:val="00F747BA"/>
    <w:rsid w:val="00F80070"/>
    <w:rsid w:val="00F815D1"/>
    <w:rsid w:val="00F8208E"/>
    <w:rsid w:val="00F82A58"/>
    <w:rsid w:val="00F84EF4"/>
    <w:rsid w:val="00F85DE8"/>
    <w:rsid w:val="00F8649D"/>
    <w:rsid w:val="00F91501"/>
    <w:rsid w:val="00F92D63"/>
    <w:rsid w:val="00F933F3"/>
    <w:rsid w:val="00F94BD3"/>
    <w:rsid w:val="00F95461"/>
    <w:rsid w:val="00F96450"/>
    <w:rsid w:val="00F971D6"/>
    <w:rsid w:val="00FA28AC"/>
    <w:rsid w:val="00FA6CE7"/>
    <w:rsid w:val="00FA76A0"/>
    <w:rsid w:val="00FB2E3A"/>
    <w:rsid w:val="00FB43A7"/>
    <w:rsid w:val="00FB491D"/>
    <w:rsid w:val="00FB5597"/>
    <w:rsid w:val="00FB5BA7"/>
    <w:rsid w:val="00FB61C7"/>
    <w:rsid w:val="00FB6271"/>
    <w:rsid w:val="00FC05B3"/>
    <w:rsid w:val="00FC0A31"/>
    <w:rsid w:val="00FC2A0F"/>
    <w:rsid w:val="00FC2A47"/>
    <w:rsid w:val="00FC3756"/>
    <w:rsid w:val="00FC448F"/>
    <w:rsid w:val="00FC4D69"/>
    <w:rsid w:val="00FC5A16"/>
    <w:rsid w:val="00FC6287"/>
    <w:rsid w:val="00FC6677"/>
    <w:rsid w:val="00FC7283"/>
    <w:rsid w:val="00FC72E4"/>
    <w:rsid w:val="00FD0712"/>
    <w:rsid w:val="00FD1406"/>
    <w:rsid w:val="00FD17F6"/>
    <w:rsid w:val="00FD2ACD"/>
    <w:rsid w:val="00FD3931"/>
    <w:rsid w:val="00FD49CA"/>
    <w:rsid w:val="00FD6DFF"/>
    <w:rsid w:val="00FE4989"/>
    <w:rsid w:val="00FE757D"/>
    <w:rsid w:val="00FE77AD"/>
    <w:rsid w:val="00FF3441"/>
    <w:rsid w:val="00FF371E"/>
    <w:rsid w:val="00FF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228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Marge"/>
    <w:link w:val="Heading1Char"/>
    <w:uiPriority w:val="9"/>
    <w:qFormat/>
    <w:rsid w:val="00C74541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Marge"/>
    <w:link w:val="Heading2Char"/>
    <w:uiPriority w:val="99"/>
    <w:qFormat/>
    <w:rsid w:val="002B77DD"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kern w:val="28"/>
      <w:sz w:val="24"/>
    </w:rPr>
  </w:style>
  <w:style w:type="paragraph" w:styleId="Heading3">
    <w:name w:val="heading 3"/>
    <w:basedOn w:val="Normal"/>
    <w:next w:val="Marge"/>
    <w:link w:val="Heading3Char"/>
    <w:uiPriority w:val="99"/>
    <w:qFormat/>
    <w:rsid w:val="005544C7"/>
    <w:pPr>
      <w:keepNext/>
      <w:keepLines/>
      <w:spacing w:before="240"/>
      <w:ind w:left="567" w:hanging="567"/>
      <w:outlineLvl w:val="2"/>
    </w:pPr>
    <w:rPr>
      <w:rFonts w:eastAsia="Times New Roman"/>
      <w:b/>
      <w:bCs/>
      <w:caps/>
      <w:kern w:val="28"/>
      <w:szCs w:val="22"/>
    </w:rPr>
  </w:style>
  <w:style w:type="paragraph" w:styleId="Heading4">
    <w:name w:val="heading 4"/>
    <w:basedOn w:val="Normal"/>
    <w:next w:val="Marge"/>
    <w:link w:val="Heading4Char"/>
    <w:uiPriority w:val="9"/>
    <w:qFormat/>
    <w:rsid w:val="00CB4BDE"/>
    <w:pPr>
      <w:keepNext/>
      <w:keepLines/>
      <w:spacing w:after="24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Marge"/>
    <w:link w:val="Heading5Char"/>
    <w:uiPriority w:val="9"/>
    <w:qFormat/>
    <w:rsid w:val="00CB4BDE"/>
    <w:pPr>
      <w:keepNext/>
      <w:keepLines/>
      <w:tabs>
        <w:tab w:val="left" w:pos="1134"/>
      </w:tabs>
      <w:spacing w:after="240"/>
      <w:ind w:left="1134" w:hanging="567"/>
      <w:outlineLvl w:val="4"/>
    </w:pPr>
    <w:rPr>
      <w:rFonts w:eastAsia="Times New Roman"/>
      <w:b/>
      <w:bCs/>
    </w:rPr>
  </w:style>
  <w:style w:type="paragraph" w:styleId="Heading6">
    <w:name w:val="heading 6"/>
    <w:basedOn w:val="Normal"/>
    <w:next w:val="Marge"/>
    <w:link w:val="Heading6Char"/>
    <w:qFormat/>
    <w:rsid w:val="00CB4BDE"/>
    <w:pPr>
      <w:keepNext/>
      <w:keepLines/>
      <w:tabs>
        <w:tab w:val="left" w:pos="1134"/>
      </w:tabs>
      <w:spacing w:after="240"/>
      <w:ind w:left="567"/>
      <w:outlineLvl w:val="5"/>
    </w:pPr>
    <w:rPr>
      <w:rFonts w:eastAsia="Times New Roman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541"/>
    <w:rPr>
      <w:rFonts w:ascii="Arial" w:eastAsia="Times New Roman" w:hAnsi="Arial" w:cs="Arial"/>
      <w:bCs/>
      <w:snapToGrid w:val="0"/>
      <w:kern w:val="28"/>
      <w:sz w:val="52"/>
      <w:szCs w:val="5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2B77DD"/>
    <w:rPr>
      <w:rFonts w:ascii="Arial" w:eastAsia="Times New Roman" w:hAnsi="Arial" w:cs="Arial"/>
      <w:b/>
      <w:bCs/>
      <w:caps/>
      <w:snapToGrid w:val="0"/>
      <w:kern w:val="28"/>
      <w:sz w:val="24"/>
      <w:szCs w:val="24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5544C7"/>
    <w:rPr>
      <w:rFonts w:ascii="Arial" w:eastAsia="Times New Roman" w:hAnsi="Arial" w:cs="Arial"/>
      <w:b/>
      <w:bCs/>
      <w:caps/>
      <w:snapToGrid w:val="0"/>
      <w:kern w:val="28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CB4BDE"/>
    <w:rPr>
      <w:rFonts w:ascii="Arial" w:eastAsia="Times New Roman" w:hAnsi="Arial" w:cs="Arial"/>
      <w:b/>
      <w:bCs/>
      <w:snapToGrid w:val="0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B4BDE"/>
    <w:rPr>
      <w:rFonts w:ascii="Arial" w:eastAsia="Times New Roman" w:hAnsi="Arial" w:cs="Arial"/>
      <w:b/>
      <w:bCs/>
      <w:snapToGrid w:val="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CB4BDE"/>
    <w:rPr>
      <w:rFonts w:ascii="Arial" w:eastAsia="Times New Roman" w:hAnsi="Arial" w:cs="Arial"/>
      <w:b/>
      <w:iCs/>
      <w:snapToGrid w:val="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CB4BDE"/>
  </w:style>
  <w:style w:type="paragraph" w:customStyle="1" w:styleId="a">
    <w:name w:val="(a)"/>
    <w:basedOn w:val="Normal"/>
    <w:rsid w:val="00CB4BDE"/>
    <w:pPr>
      <w:tabs>
        <w:tab w:val="left" w:pos="-737"/>
      </w:tabs>
      <w:spacing w:after="240"/>
      <w:ind w:left="567" w:hanging="567"/>
    </w:pPr>
    <w:rPr>
      <w:rFonts w:eastAsia="Times New Roman"/>
    </w:rPr>
  </w:style>
  <w:style w:type="paragraph" w:customStyle="1" w:styleId="b">
    <w:name w:val="(b)"/>
    <w:basedOn w:val="a"/>
    <w:rsid w:val="00CB4BDE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rsid w:val="00CB4BDE"/>
    <w:pPr>
      <w:tabs>
        <w:tab w:val="left" w:pos="1701"/>
      </w:tabs>
      <w:spacing w:after="240"/>
      <w:ind w:left="1701" w:hanging="567"/>
    </w:pPr>
  </w:style>
  <w:style w:type="paragraph" w:customStyle="1" w:styleId="alina">
    <w:name w:val="alinéa"/>
    <w:basedOn w:val="Normal"/>
    <w:rsid w:val="00CB4BDE"/>
    <w:pPr>
      <w:spacing w:after="240"/>
      <w:ind w:left="567"/>
    </w:pPr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rsid w:val="00CB4BD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B4BDE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B4BDE"/>
    <w:rPr>
      <w:rFonts w:ascii="Arial" w:eastAsia="Times New Roman" w:hAnsi="Arial" w:cs="Arial"/>
      <w:snapToGrid w:val="0"/>
      <w:szCs w:val="24"/>
      <w:lang w:val="en-US"/>
    </w:rPr>
  </w:style>
  <w:style w:type="paragraph" w:customStyle="1" w:styleId="Par">
    <w:name w:val="Par"/>
    <w:basedOn w:val="Normal"/>
    <w:rsid w:val="00CB4BDE"/>
    <w:pPr>
      <w:spacing w:after="240"/>
      <w:ind w:firstLine="567"/>
    </w:pPr>
    <w:rPr>
      <w:rFonts w:eastAsia="Times New Roman"/>
    </w:rPr>
  </w:style>
  <w:style w:type="paragraph" w:customStyle="1" w:styleId="Marge">
    <w:name w:val="Marge"/>
    <w:basedOn w:val="Par"/>
    <w:rsid w:val="00CB4BDE"/>
    <w:pPr>
      <w:ind w:firstLine="0"/>
    </w:pPr>
  </w:style>
  <w:style w:type="paragraph" w:styleId="FootnoteText">
    <w:name w:val="footnote text"/>
    <w:basedOn w:val="Normal"/>
    <w:link w:val="FootnoteTextChar"/>
    <w:uiPriority w:val="99"/>
    <w:semiHidden/>
    <w:rsid w:val="00CB4BDE"/>
    <w:pPr>
      <w:ind w:left="567" w:hanging="567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4BDE"/>
    <w:rPr>
      <w:rFonts w:ascii="Arial" w:eastAsia="Times New Roman" w:hAnsi="Arial" w:cs="Arial"/>
      <w:snapToGrid w:val="0"/>
      <w:sz w:val="20"/>
      <w:szCs w:val="20"/>
      <w:lang w:val="en-US"/>
    </w:rPr>
  </w:style>
  <w:style w:type="paragraph" w:styleId="Footer">
    <w:name w:val="footer"/>
    <w:basedOn w:val="Normal"/>
    <w:link w:val="FooterChar"/>
    <w:rsid w:val="00CB4BDE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CB4BDE"/>
    <w:rPr>
      <w:rFonts w:ascii="Arial" w:eastAsia="Times New Roman" w:hAnsi="Arial" w:cs="Arial"/>
      <w:snapToGrid w:val="0"/>
      <w:szCs w:val="24"/>
      <w:lang w:val="en-US"/>
    </w:rPr>
  </w:style>
  <w:style w:type="paragraph" w:styleId="BodyText3">
    <w:name w:val="Body Text 3"/>
    <w:basedOn w:val="Normal"/>
    <w:link w:val="BodyText3Char"/>
    <w:rsid w:val="00CB4BDE"/>
    <w:rPr>
      <w:color w:val="000080"/>
    </w:rPr>
  </w:style>
  <w:style w:type="character" w:customStyle="1" w:styleId="BodyText3Char">
    <w:name w:val="Body Text 3 Char"/>
    <w:basedOn w:val="DefaultParagraphFont"/>
    <w:link w:val="BodyText3"/>
    <w:rsid w:val="00CB4BDE"/>
    <w:rPr>
      <w:rFonts w:ascii="Arial" w:eastAsia="SimSun" w:hAnsi="Arial" w:cs="Arial"/>
      <w:snapToGrid w:val="0"/>
      <w:color w:val="000080"/>
      <w:szCs w:val="24"/>
      <w:lang w:val="en-US" w:eastAsia="zh-CN"/>
    </w:rPr>
  </w:style>
  <w:style w:type="character" w:styleId="PageNumber">
    <w:name w:val="page number"/>
    <w:basedOn w:val="DefaultParagraphFont"/>
    <w:rsid w:val="00CB4BDE"/>
  </w:style>
  <w:style w:type="paragraph" w:customStyle="1" w:styleId="TIRETbul1cm">
    <w:name w:val="TIRET bul 1cm"/>
    <w:basedOn w:val="Normal"/>
    <w:rsid w:val="00CB4BDE"/>
    <w:pPr>
      <w:numPr>
        <w:numId w:val="1"/>
      </w:numPr>
      <w:tabs>
        <w:tab w:val="left" w:pos="851"/>
      </w:tabs>
      <w:adjustRightInd w:val="0"/>
      <w:spacing w:after="240"/>
    </w:pPr>
  </w:style>
  <w:style w:type="paragraph" w:customStyle="1" w:styleId="Serre">
    <w:name w:val="Serre"/>
    <w:basedOn w:val="Normal"/>
    <w:rsid w:val="00CB4BDE"/>
    <w:pPr>
      <w:suppressAutoHyphens/>
      <w:outlineLvl w:val="2"/>
    </w:pPr>
    <w:rPr>
      <w:rFonts w:eastAsia="Times New Roman"/>
      <w:szCs w:val="20"/>
      <w:lang w:eastAsia="fr-FR"/>
    </w:rPr>
  </w:style>
  <w:style w:type="paragraph" w:customStyle="1" w:styleId="tiret">
    <w:name w:val="tiret"/>
    <w:basedOn w:val="Marge"/>
    <w:rsid w:val="00CB4BDE"/>
    <w:pPr>
      <w:ind w:left="284" w:hanging="284"/>
    </w:pPr>
    <w:rPr>
      <w:lang w:val="en-GB"/>
    </w:rPr>
  </w:style>
  <w:style w:type="character" w:customStyle="1" w:styleId="PointSoul">
    <w:name w:val="PointSoul"/>
    <w:basedOn w:val="DefaultParagraphFont"/>
    <w:rsid w:val="00CB4BDE"/>
    <w:rPr>
      <w:u w:val="single"/>
    </w:rPr>
  </w:style>
  <w:style w:type="paragraph" w:customStyle="1" w:styleId="marge0">
    <w:name w:val="marge"/>
    <w:basedOn w:val="Normal"/>
    <w:rsid w:val="00CB4BDE"/>
    <w:pPr>
      <w:spacing w:after="240"/>
    </w:pPr>
    <w:rPr>
      <w:rFonts w:eastAsia="Calibri"/>
      <w:lang w:eastAsia="fr-FR"/>
    </w:rPr>
  </w:style>
  <w:style w:type="paragraph" w:styleId="Title">
    <w:name w:val="Title"/>
    <w:basedOn w:val="Normal"/>
    <w:next w:val="Normal"/>
    <w:link w:val="TitleChar"/>
    <w:uiPriority w:val="10"/>
    <w:qFormat/>
    <w:rsid w:val="00C74541"/>
    <w:pPr>
      <w:pBdr>
        <w:bottom w:val="single" w:sz="8" w:space="4" w:color="4F81BD"/>
      </w:pBdr>
      <w:spacing w:after="300"/>
      <w:contextualSpacing/>
      <w:jc w:val="left"/>
    </w:pPr>
    <w:rPr>
      <w:rFonts w:eastAsia="Times New Roman"/>
      <w:color w:val="17365D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C74541"/>
    <w:rPr>
      <w:rFonts w:ascii="Arial" w:eastAsia="Times New Roman" w:hAnsi="Arial" w:cs="Arial"/>
      <w:snapToGrid w:val="0"/>
      <w:color w:val="17365D"/>
      <w:spacing w:val="5"/>
      <w:kern w:val="28"/>
      <w:sz w:val="52"/>
      <w:szCs w:val="52"/>
      <w:lang w:eastAsia="zh-CN"/>
    </w:rPr>
  </w:style>
  <w:style w:type="paragraph" w:styleId="ListParagraph">
    <w:name w:val="List Paragraph"/>
    <w:basedOn w:val="Normal"/>
    <w:uiPriority w:val="34"/>
    <w:qFormat/>
    <w:rsid w:val="00DB3228"/>
    <w:pPr>
      <w:ind w:left="720"/>
    </w:pPr>
  </w:style>
  <w:style w:type="paragraph" w:styleId="NoSpacing">
    <w:name w:val="No Spacing"/>
    <w:link w:val="NoSpacingChar"/>
    <w:uiPriority w:val="1"/>
    <w:qFormat/>
    <w:rsid w:val="00CB4BDE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B4BDE"/>
    <w:rPr>
      <w:color w:val="0000FF"/>
      <w:u w:val="single"/>
    </w:rPr>
  </w:style>
  <w:style w:type="table" w:styleId="TableGrid">
    <w:name w:val="Table Grid"/>
    <w:basedOn w:val="TableNormal"/>
    <w:uiPriority w:val="59"/>
    <w:rsid w:val="00CB4B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CB4BDE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B4BD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ListParagraph1">
    <w:name w:val="List Paragraph1"/>
    <w:basedOn w:val="Normal"/>
    <w:rsid w:val="00CB4BDE"/>
    <w:pPr>
      <w:ind w:left="720"/>
    </w:pPr>
  </w:style>
  <w:style w:type="paragraph" w:styleId="BodyText2">
    <w:name w:val="Body Text 2"/>
    <w:basedOn w:val="Normal"/>
    <w:link w:val="BodyText2Char"/>
    <w:rsid w:val="00CB4BDE"/>
    <w:pPr>
      <w:autoSpaceDE w:val="0"/>
      <w:autoSpaceDN w:val="0"/>
      <w:adjustRightInd w:val="0"/>
    </w:pPr>
    <w:rPr>
      <w:rFonts w:ascii="Calibri" w:hAnsi="Calibri"/>
      <w:lang w:bidi="en-US"/>
    </w:rPr>
  </w:style>
  <w:style w:type="character" w:customStyle="1" w:styleId="BodyText2Char">
    <w:name w:val="Body Text 2 Char"/>
    <w:basedOn w:val="DefaultParagraphFont"/>
    <w:link w:val="BodyText2"/>
    <w:rsid w:val="00CB4BDE"/>
    <w:rPr>
      <w:rFonts w:ascii="Calibri" w:eastAsia="SimSun" w:hAnsi="Calibri" w:cs="Arial"/>
      <w:lang w:val="en-US" w:bidi="en-US"/>
    </w:rPr>
  </w:style>
  <w:style w:type="character" w:styleId="CommentReference">
    <w:name w:val="annotation reference"/>
    <w:basedOn w:val="DefaultParagraphFont"/>
    <w:uiPriority w:val="99"/>
    <w:unhideWhenUsed/>
    <w:rsid w:val="00CB4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B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BDE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CB4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4BDE"/>
    <w:rPr>
      <w:rFonts w:ascii="Tahoma" w:hAnsi="Tahoma" w:cs="Tahoma"/>
      <w:sz w:val="16"/>
      <w:szCs w:val="16"/>
      <w:lang w:val="en-GB"/>
    </w:rPr>
  </w:style>
  <w:style w:type="paragraph" w:customStyle="1" w:styleId="formtext">
    <w:name w:val="formtext"/>
    <w:basedOn w:val="Normal"/>
    <w:rsid w:val="00CB4BDE"/>
    <w:pPr>
      <w:spacing w:before="80" w:after="80" w:line="240" w:lineRule="exact"/>
    </w:pPr>
    <w:rPr>
      <w:lang w:eastAsia="fr-FR"/>
    </w:rPr>
  </w:style>
  <w:style w:type="paragraph" w:customStyle="1" w:styleId="Grille01">
    <w:name w:val="Grille01"/>
    <w:basedOn w:val="Normal"/>
    <w:rsid w:val="00CB4BDE"/>
    <w:pPr>
      <w:keepNext/>
      <w:spacing w:line="240" w:lineRule="exact"/>
      <w:ind w:left="113" w:right="113"/>
    </w:pPr>
    <w:rPr>
      <w:rFonts w:eastAsia="Times New Roman"/>
      <w:b/>
      <w:smallCaps/>
      <w:lang w:eastAsia="fr-FR"/>
    </w:rPr>
  </w:style>
  <w:style w:type="paragraph" w:customStyle="1" w:styleId="Corpsdetexte3Car">
    <w:name w:val="Corps de texte 3 Car"/>
    <w:basedOn w:val="Grille01"/>
    <w:next w:val="Normal"/>
    <w:rsid w:val="00CB4BDE"/>
    <w:pPr>
      <w:spacing w:line="260" w:lineRule="exact"/>
    </w:pPr>
    <w:rPr>
      <w:rFonts w:eastAsia="SimSun"/>
      <w:smallCaps w:val="0"/>
      <w:szCs w:val="22"/>
      <w:lang w:val="en-GB"/>
    </w:rPr>
  </w:style>
  <w:style w:type="paragraph" w:customStyle="1" w:styleId="TitreICH">
    <w:name w:val="TitreICH"/>
    <w:basedOn w:val="Normal"/>
    <w:next w:val="Normal"/>
    <w:rsid w:val="00CB4BDE"/>
    <w:pPr>
      <w:spacing w:after="360" w:line="340" w:lineRule="exact"/>
      <w:jc w:val="center"/>
    </w:pPr>
    <w:rPr>
      <w:rFonts w:eastAsia="Times New Roman"/>
      <w:b/>
      <w:bCs/>
      <w:smallCaps/>
      <w:sz w:val="32"/>
      <w:szCs w:val="32"/>
      <w:lang w:eastAsia="fr-FR"/>
    </w:rPr>
  </w:style>
  <w:style w:type="paragraph" w:customStyle="1" w:styleId="txt">
    <w:name w:val="txt"/>
    <w:basedOn w:val="Normal"/>
    <w:rsid w:val="00CB4BDE"/>
    <w:pPr>
      <w:spacing w:line="260" w:lineRule="exact"/>
      <w:ind w:left="567"/>
    </w:pPr>
    <w:rPr>
      <w:rFonts w:eastAsia="Times New Roman"/>
      <w:lang w:eastAsia="fr-FR"/>
    </w:rPr>
  </w:style>
  <w:style w:type="paragraph" w:customStyle="1" w:styleId="Default">
    <w:name w:val="Default"/>
    <w:rsid w:val="00CB4BDE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paragraph" w:customStyle="1" w:styleId="Info03">
    <w:name w:val="Info03"/>
    <w:basedOn w:val="Normal"/>
    <w:rsid w:val="00CB4BDE"/>
    <w:pPr>
      <w:keepNext/>
      <w:tabs>
        <w:tab w:val="left" w:pos="1134"/>
        <w:tab w:val="left" w:pos="1701"/>
        <w:tab w:val="left" w:pos="2268"/>
      </w:tabs>
      <w:spacing w:line="220" w:lineRule="exact"/>
      <w:ind w:left="113" w:right="113"/>
    </w:pPr>
    <w:rPr>
      <w:rFonts w:eastAsia="Times New Roman"/>
      <w:i/>
      <w:iCs/>
      <w:sz w:val="20"/>
      <w:lang w:eastAsia="fr-FR"/>
    </w:rPr>
  </w:style>
  <w:style w:type="paragraph" w:customStyle="1" w:styleId="Grille01N">
    <w:name w:val="Grille01N"/>
    <w:basedOn w:val="Grille01"/>
    <w:rsid w:val="00CB4BDE"/>
    <w:pPr>
      <w:ind w:right="0"/>
      <w:jc w:val="right"/>
    </w:pPr>
  </w:style>
  <w:style w:type="paragraph" w:customStyle="1" w:styleId="Grille02N">
    <w:name w:val="Grille02N"/>
    <w:basedOn w:val="Corpsdetexte3Car"/>
    <w:rsid w:val="00CB4BDE"/>
    <w:pPr>
      <w:spacing w:line="240" w:lineRule="auto"/>
      <w:ind w:right="0"/>
      <w:jc w:val="right"/>
    </w:pPr>
    <w:rPr>
      <w:bCs/>
      <w:lang w:val="en-US"/>
    </w:rPr>
  </w:style>
  <w:style w:type="paragraph" w:customStyle="1" w:styleId="Word">
    <w:name w:val="Word"/>
    <w:basedOn w:val="Info03"/>
    <w:rsid w:val="00CB4BDE"/>
    <w:pPr>
      <w:jc w:val="right"/>
    </w:pPr>
  </w:style>
  <w:style w:type="character" w:customStyle="1" w:styleId="NoSpacingChar">
    <w:name w:val="No Spacing Char"/>
    <w:basedOn w:val="DefaultParagraphFont"/>
    <w:link w:val="NoSpacing"/>
    <w:uiPriority w:val="1"/>
    <w:rsid w:val="00CB4BDE"/>
    <w:rPr>
      <w:sz w:val="22"/>
      <w:szCs w:val="22"/>
      <w:lang w:val="en-GB" w:eastAsia="en-US" w:bidi="ar-SA"/>
    </w:rPr>
  </w:style>
  <w:style w:type="paragraph" w:customStyle="1" w:styleId="Textecandidature">
    <w:name w:val="Texte candidature"/>
    <w:basedOn w:val="Normal"/>
    <w:rsid w:val="00CB4BDE"/>
    <w:rPr>
      <w:rFonts w:eastAsia="Times New Roman"/>
      <w:lang w:eastAsia="fr-FR"/>
    </w:rPr>
  </w:style>
  <w:style w:type="character" w:styleId="Strong">
    <w:name w:val="Strong"/>
    <w:uiPriority w:val="22"/>
    <w:qFormat/>
    <w:rsid w:val="00CB4BDE"/>
    <w:rPr>
      <w:b/>
      <w:color w:val="C0504D"/>
    </w:rPr>
  </w:style>
  <w:style w:type="paragraph" w:styleId="BodyText">
    <w:name w:val="Body Text"/>
    <w:basedOn w:val="Normal"/>
    <w:link w:val="BodyTextChar"/>
    <w:rsid w:val="00CB4BDE"/>
    <w:rPr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rsid w:val="00CB4BDE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CB4BDE"/>
    <w:pPr>
      <w:tabs>
        <w:tab w:val="right" w:leader="dot" w:pos="9062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qFormat/>
    <w:rsid w:val="00CB4BDE"/>
    <w:pPr>
      <w:numPr>
        <w:numId w:val="2"/>
      </w:numPr>
      <w:tabs>
        <w:tab w:val="right" w:leader="dot" w:pos="9062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B4BDE"/>
    <w:pPr>
      <w:spacing w:after="100"/>
      <w:ind w:left="440"/>
    </w:pPr>
    <w:rPr>
      <w:rFonts w:eastAsia="Times New Roman"/>
      <w:lang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CB4BDE"/>
    <w:pPr>
      <w:spacing w:after="100"/>
      <w:ind w:left="660"/>
    </w:pPr>
    <w:rPr>
      <w:rFonts w:eastAsia="Times New Roman"/>
      <w:lang w:eastAsia="fr-FR"/>
    </w:rPr>
  </w:style>
  <w:style w:type="paragraph" w:styleId="TOC5">
    <w:name w:val="toc 5"/>
    <w:basedOn w:val="Normal"/>
    <w:next w:val="Normal"/>
    <w:autoRedefine/>
    <w:uiPriority w:val="39"/>
    <w:unhideWhenUsed/>
    <w:rsid w:val="00CB4BDE"/>
    <w:pPr>
      <w:spacing w:after="100"/>
      <w:ind w:left="880"/>
    </w:pPr>
    <w:rPr>
      <w:rFonts w:eastAsia="Times New Roman"/>
      <w:lang w:eastAsia="fr-FR"/>
    </w:rPr>
  </w:style>
  <w:style w:type="paragraph" w:styleId="TOC6">
    <w:name w:val="toc 6"/>
    <w:basedOn w:val="Normal"/>
    <w:next w:val="Normal"/>
    <w:autoRedefine/>
    <w:uiPriority w:val="39"/>
    <w:unhideWhenUsed/>
    <w:rsid w:val="00CB4BDE"/>
    <w:pPr>
      <w:spacing w:after="100"/>
      <w:ind w:left="1100"/>
    </w:pPr>
    <w:rPr>
      <w:rFonts w:eastAsia="Times New Roman"/>
      <w:lang w:eastAsia="fr-FR"/>
    </w:rPr>
  </w:style>
  <w:style w:type="paragraph" w:styleId="TOC7">
    <w:name w:val="toc 7"/>
    <w:basedOn w:val="Normal"/>
    <w:next w:val="Normal"/>
    <w:autoRedefine/>
    <w:uiPriority w:val="39"/>
    <w:unhideWhenUsed/>
    <w:rsid w:val="00CB4BDE"/>
    <w:pPr>
      <w:spacing w:after="100"/>
      <w:ind w:left="1320"/>
    </w:pPr>
    <w:rPr>
      <w:rFonts w:eastAsia="Times New Roman"/>
      <w:lang w:eastAsia="fr-FR"/>
    </w:rPr>
  </w:style>
  <w:style w:type="paragraph" w:styleId="TOC8">
    <w:name w:val="toc 8"/>
    <w:basedOn w:val="Normal"/>
    <w:next w:val="Normal"/>
    <w:autoRedefine/>
    <w:uiPriority w:val="39"/>
    <w:unhideWhenUsed/>
    <w:rsid w:val="00CB4BDE"/>
    <w:pPr>
      <w:spacing w:after="100"/>
      <w:ind w:left="1540"/>
    </w:pPr>
    <w:rPr>
      <w:rFonts w:eastAsia="Times New Roman"/>
      <w:lang w:eastAsia="fr-FR"/>
    </w:rPr>
  </w:style>
  <w:style w:type="paragraph" w:styleId="TOC9">
    <w:name w:val="toc 9"/>
    <w:basedOn w:val="Normal"/>
    <w:next w:val="Normal"/>
    <w:autoRedefine/>
    <w:uiPriority w:val="39"/>
    <w:unhideWhenUsed/>
    <w:rsid w:val="00CB4BDE"/>
    <w:pPr>
      <w:spacing w:after="100"/>
      <w:ind w:left="1760"/>
    </w:pPr>
    <w:rPr>
      <w:rFonts w:eastAsia="Times New Roman"/>
      <w:lang w:eastAsia="fr-FR"/>
    </w:rPr>
  </w:style>
  <w:style w:type="paragraph" w:customStyle="1" w:styleId="DECISION01">
    <w:name w:val="DECISION 01"/>
    <w:basedOn w:val="Marge"/>
    <w:qFormat/>
    <w:rsid w:val="00CB4BDE"/>
    <w:pPr>
      <w:keepNext/>
      <w:tabs>
        <w:tab w:val="clear" w:pos="567"/>
        <w:tab w:val="left" w:pos="360"/>
      </w:tabs>
      <w:spacing w:before="360"/>
      <w:ind w:left="1134" w:hanging="567"/>
    </w:pPr>
    <w:rPr>
      <w:b/>
      <w:szCs w:val="22"/>
      <w:lang w:val="en-GB"/>
    </w:rPr>
  </w:style>
  <w:style w:type="paragraph" w:customStyle="1" w:styleId="Dcision01premierpara">
    <w:name w:val="Décision 01 premier para"/>
    <w:basedOn w:val="Marge"/>
    <w:qFormat/>
    <w:rsid w:val="00CB4BDE"/>
    <w:pPr>
      <w:keepNext/>
      <w:tabs>
        <w:tab w:val="clear" w:pos="567"/>
        <w:tab w:val="left" w:pos="360"/>
      </w:tabs>
      <w:spacing w:after="0"/>
      <w:ind w:left="1134" w:hanging="567"/>
    </w:pPr>
    <w:rPr>
      <w:szCs w:val="22"/>
      <w:lang w:val="en-GB"/>
    </w:rPr>
  </w:style>
  <w:style w:type="paragraph" w:customStyle="1" w:styleId="Dcsion01paranumrot">
    <w:name w:val="Décsion 01 para numéroté"/>
    <w:basedOn w:val="Marge"/>
    <w:qFormat/>
    <w:rsid w:val="00CB4BDE"/>
    <w:pPr>
      <w:numPr>
        <w:numId w:val="3"/>
      </w:numPr>
      <w:tabs>
        <w:tab w:val="clear" w:pos="567"/>
      </w:tabs>
      <w:spacing w:before="240" w:after="0"/>
    </w:pPr>
    <w:rPr>
      <w:szCs w:val="22"/>
      <w:lang w:val="en-GB"/>
    </w:rPr>
  </w:style>
  <w:style w:type="paragraph" w:customStyle="1" w:styleId="CM156">
    <w:name w:val="CM156"/>
    <w:basedOn w:val="Default"/>
    <w:next w:val="Default"/>
    <w:rsid w:val="00CB4BDE"/>
    <w:pPr>
      <w:spacing w:after="615"/>
    </w:pPr>
    <w:rPr>
      <w:rFonts w:cs="Times New Roman"/>
      <w:color w:val="auto"/>
    </w:rPr>
  </w:style>
  <w:style w:type="paragraph" w:customStyle="1" w:styleId="Rubrique">
    <w:name w:val="Rubrique"/>
    <w:basedOn w:val="Normal"/>
    <w:rsid w:val="00CB4BDE"/>
    <w:pPr>
      <w:keepNext/>
      <w:widowControl w:val="0"/>
    </w:pPr>
    <w:rPr>
      <w:bCs/>
      <w:smallCaps/>
      <w:lang w:eastAsia="fr-FR"/>
    </w:rPr>
  </w:style>
  <w:style w:type="paragraph" w:styleId="DocumentMap">
    <w:name w:val="Document Map"/>
    <w:basedOn w:val="Normal"/>
    <w:link w:val="DocumentMapChar"/>
    <w:rsid w:val="00CB4B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B4BD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character" w:styleId="FollowedHyperlink">
    <w:name w:val="FollowedHyperlink"/>
    <w:basedOn w:val="DefaultParagraphFont"/>
    <w:rsid w:val="00CB4BDE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2CD3"/>
    <w:pPr>
      <w:tabs>
        <w:tab w:val="clear" w:pos="567"/>
      </w:tabs>
      <w:snapToGrid/>
      <w:spacing w:before="480" w:after="0" w:line="276" w:lineRule="auto"/>
      <w:outlineLvl w:val="9"/>
    </w:pPr>
    <w:rPr>
      <w:rFonts w:cs="Times New Roman"/>
      <w:snapToGrid/>
      <w:color w:val="365F91"/>
      <w:kern w:val="0"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A87342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90E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5026A"/>
    <w:pPr>
      <w:tabs>
        <w:tab w:val="clear" w:pos="567"/>
      </w:tabs>
      <w:snapToGrid/>
      <w:spacing w:before="0" w:after="0"/>
      <w:jc w:val="left"/>
    </w:pPr>
    <w:rPr>
      <w:rFonts w:ascii="Consolas" w:hAnsi="Consolas"/>
      <w:snapToGrid/>
      <w:sz w:val="21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5026A"/>
    <w:rPr>
      <w:rFonts w:ascii="Consolas" w:eastAsia="SimSun" w:hAnsi="Consolas" w:cs="Arial"/>
      <w:sz w:val="21"/>
      <w:szCs w:val="21"/>
      <w:lang w:val="fr-F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228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Marge"/>
    <w:link w:val="Heading1Char"/>
    <w:uiPriority w:val="9"/>
    <w:qFormat/>
    <w:rsid w:val="00C74541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Marge"/>
    <w:link w:val="Heading2Char"/>
    <w:uiPriority w:val="99"/>
    <w:qFormat/>
    <w:rsid w:val="002B77DD"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kern w:val="28"/>
      <w:sz w:val="24"/>
    </w:rPr>
  </w:style>
  <w:style w:type="paragraph" w:styleId="Heading3">
    <w:name w:val="heading 3"/>
    <w:basedOn w:val="Normal"/>
    <w:next w:val="Marge"/>
    <w:link w:val="Heading3Char"/>
    <w:uiPriority w:val="99"/>
    <w:qFormat/>
    <w:rsid w:val="005544C7"/>
    <w:pPr>
      <w:keepNext/>
      <w:keepLines/>
      <w:spacing w:before="240"/>
      <w:ind w:left="567" w:hanging="567"/>
      <w:outlineLvl w:val="2"/>
    </w:pPr>
    <w:rPr>
      <w:rFonts w:eastAsia="Times New Roman"/>
      <w:b/>
      <w:bCs/>
      <w:caps/>
      <w:kern w:val="28"/>
      <w:szCs w:val="22"/>
    </w:rPr>
  </w:style>
  <w:style w:type="paragraph" w:styleId="Heading4">
    <w:name w:val="heading 4"/>
    <w:basedOn w:val="Normal"/>
    <w:next w:val="Marge"/>
    <w:link w:val="Heading4Char"/>
    <w:uiPriority w:val="9"/>
    <w:qFormat/>
    <w:rsid w:val="00CB4BDE"/>
    <w:pPr>
      <w:keepNext/>
      <w:keepLines/>
      <w:spacing w:after="24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Marge"/>
    <w:link w:val="Heading5Char"/>
    <w:uiPriority w:val="9"/>
    <w:qFormat/>
    <w:rsid w:val="00CB4BDE"/>
    <w:pPr>
      <w:keepNext/>
      <w:keepLines/>
      <w:tabs>
        <w:tab w:val="left" w:pos="1134"/>
      </w:tabs>
      <w:spacing w:after="240"/>
      <w:ind w:left="1134" w:hanging="567"/>
      <w:outlineLvl w:val="4"/>
    </w:pPr>
    <w:rPr>
      <w:rFonts w:eastAsia="Times New Roman"/>
      <w:b/>
      <w:bCs/>
    </w:rPr>
  </w:style>
  <w:style w:type="paragraph" w:styleId="Heading6">
    <w:name w:val="heading 6"/>
    <w:basedOn w:val="Normal"/>
    <w:next w:val="Marge"/>
    <w:link w:val="Heading6Char"/>
    <w:qFormat/>
    <w:rsid w:val="00CB4BDE"/>
    <w:pPr>
      <w:keepNext/>
      <w:keepLines/>
      <w:tabs>
        <w:tab w:val="left" w:pos="1134"/>
      </w:tabs>
      <w:spacing w:after="240"/>
      <w:ind w:left="567"/>
      <w:outlineLvl w:val="5"/>
    </w:pPr>
    <w:rPr>
      <w:rFonts w:eastAsia="Times New Roman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541"/>
    <w:rPr>
      <w:rFonts w:ascii="Arial" w:eastAsia="Times New Roman" w:hAnsi="Arial" w:cs="Arial"/>
      <w:bCs/>
      <w:snapToGrid w:val="0"/>
      <w:kern w:val="28"/>
      <w:sz w:val="52"/>
      <w:szCs w:val="5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2B77DD"/>
    <w:rPr>
      <w:rFonts w:ascii="Arial" w:eastAsia="Times New Roman" w:hAnsi="Arial" w:cs="Arial"/>
      <w:b/>
      <w:bCs/>
      <w:caps/>
      <w:snapToGrid w:val="0"/>
      <w:kern w:val="28"/>
      <w:sz w:val="24"/>
      <w:szCs w:val="24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5544C7"/>
    <w:rPr>
      <w:rFonts w:ascii="Arial" w:eastAsia="Times New Roman" w:hAnsi="Arial" w:cs="Arial"/>
      <w:b/>
      <w:bCs/>
      <w:caps/>
      <w:snapToGrid w:val="0"/>
      <w:kern w:val="28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CB4BDE"/>
    <w:rPr>
      <w:rFonts w:ascii="Arial" w:eastAsia="Times New Roman" w:hAnsi="Arial" w:cs="Arial"/>
      <w:b/>
      <w:bCs/>
      <w:snapToGrid w:val="0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B4BDE"/>
    <w:rPr>
      <w:rFonts w:ascii="Arial" w:eastAsia="Times New Roman" w:hAnsi="Arial" w:cs="Arial"/>
      <w:b/>
      <w:bCs/>
      <w:snapToGrid w:val="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CB4BDE"/>
    <w:rPr>
      <w:rFonts w:ascii="Arial" w:eastAsia="Times New Roman" w:hAnsi="Arial" w:cs="Arial"/>
      <w:b/>
      <w:iCs/>
      <w:snapToGrid w:val="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CB4BDE"/>
  </w:style>
  <w:style w:type="paragraph" w:customStyle="1" w:styleId="a">
    <w:name w:val="(a)"/>
    <w:basedOn w:val="Normal"/>
    <w:rsid w:val="00CB4BDE"/>
    <w:pPr>
      <w:tabs>
        <w:tab w:val="left" w:pos="-737"/>
      </w:tabs>
      <w:spacing w:after="240"/>
      <w:ind w:left="567" w:hanging="567"/>
    </w:pPr>
    <w:rPr>
      <w:rFonts w:eastAsia="Times New Roman"/>
    </w:rPr>
  </w:style>
  <w:style w:type="paragraph" w:customStyle="1" w:styleId="b">
    <w:name w:val="(b)"/>
    <w:basedOn w:val="a"/>
    <w:rsid w:val="00CB4BDE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rsid w:val="00CB4BDE"/>
    <w:pPr>
      <w:tabs>
        <w:tab w:val="left" w:pos="1701"/>
      </w:tabs>
      <w:spacing w:after="240"/>
      <w:ind w:left="1701" w:hanging="567"/>
    </w:pPr>
  </w:style>
  <w:style w:type="paragraph" w:customStyle="1" w:styleId="alina">
    <w:name w:val="alinéa"/>
    <w:basedOn w:val="Normal"/>
    <w:rsid w:val="00CB4BDE"/>
    <w:pPr>
      <w:spacing w:after="240"/>
      <w:ind w:left="567"/>
    </w:pPr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rsid w:val="00CB4BD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B4BDE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B4BDE"/>
    <w:rPr>
      <w:rFonts w:ascii="Arial" w:eastAsia="Times New Roman" w:hAnsi="Arial" w:cs="Arial"/>
      <w:snapToGrid w:val="0"/>
      <w:szCs w:val="24"/>
      <w:lang w:val="en-US"/>
    </w:rPr>
  </w:style>
  <w:style w:type="paragraph" w:customStyle="1" w:styleId="Par">
    <w:name w:val="Par"/>
    <w:basedOn w:val="Normal"/>
    <w:rsid w:val="00CB4BDE"/>
    <w:pPr>
      <w:spacing w:after="240"/>
      <w:ind w:firstLine="567"/>
    </w:pPr>
    <w:rPr>
      <w:rFonts w:eastAsia="Times New Roman"/>
    </w:rPr>
  </w:style>
  <w:style w:type="paragraph" w:customStyle="1" w:styleId="Marge">
    <w:name w:val="Marge"/>
    <w:basedOn w:val="Par"/>
    <w:rsid w:val="00CB4BDE"/>
    <w:pPr>
      <w:ind w:firstLine="0"/>
    </w:pPr>
  </w:style>
  <w:style w:type="paragraph" w:styleId="FootnoteText">
    <w:name w:val="footnote text"/>
    <w:basedOn w:val="Normal"/>
    <w:link w:val="FootnoteTextChar"/>
    <w:uiPriority w:val="99"/>
    <w:semiHidden/>
    <w:rsid w:val="00CB4BDE"/>
    <w:pPr>
      <w:ind w:left="567" w:hanging="567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4BDE"/>
    <w:rPr>
      <w:rFonts w:ascii="Arial" w:eastAsia="Times New Roman" w:hAnsi="Arial" w:cs="Arial"/>
      <w:snapToGrid w:val="0"/>
      <w:sz w:val="20"/>
      <w:szCs w:val="20"/>
      <w:lang w:val="en-US"/>
    </w:rPr>
  </w:style>
  <w:style w:type="paragraph" w:styleId="Footer">
    <w:name w:val="footer"/>
    <w:basedOn w:val="Normal"/>
    <w:link w:val="FooterChar"/>
    <w:rsid w:val="00CB4BDE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CB4BDE"/>
    <w:rPr>
      <w:rFonts w:ascii="Arial" w:eastAsia="Times New Roman" w:hAnsi="Arial" w:cs="Arial"/>
      <w:snapToGrid w:val="0"/>
      <w:szCs w:val="24"/>
      <w:lang w:val="en-US"/>
    </w:rPr>
  </w:style>
  <w:style w:type="paragraph" w:styleId="BodyText3">
    <w:name w:val="Body Text 3"/>
    <w:basedOn w:val="Normal"/>
    <w:link w:val="BodyText3Char"/>
    <w:rsid w:val="00CB4BDE"/>
    <w:rPr>
      <w:color w:val="000080"/>
    </w:rPr>
  </w:style>
  <w:style w:type="character" w:customStyle="1" w:styleId="BodyText3Char">
    <w:name w:val="Body Text 3 Char"/>
    <w:basedOn w:val="DefaultParagraphFont"/>
    <w:link w:val="BodyText3"/>
    <w:rsid w:val="00CB4BDE"/>
    <w:rPr>
      <w:rFonts w:ascii="Arial" w:eastAsia="SimSun" w:hAnsi="Arial" w:cs="Arial"/>
      <w:snapToGrid w:val="0"/>
      <w:color w:val="000080"/>
      <w:szCs w:val="24"/>
      <w:lang w:val="en-US" w:eastAsia="zh-CN"/>
    </w:rPr>
  </w:style>
  <w:style w:type="character" w:styleId="PageNumber">
    <w:name w:val="page number"/>
    <w:basedOn w:val="DefaultParagraphFont"/>
    <w:rsid w:val="00CB4BDE"/>
  </w:style>
  <w:style w:type="paragraph" w:customStyle="1" w:styleId="TIRETbul1cm">
    <w:name w:val="TIRET bul 1cm"/>
    <w:basedOn w:val="Normal"/>
    <w:rsid w:val="00CB4BDE"/>
    <w:pPr>
      <w:numPr>
        <w:numId w:val="1"/>
      </w:numPr>
      <w:tabs>
        <w:tab w:val="left" w:pos="851"/>
      </w:tabs>
      <w:adjustRightInd w:val="0"/>
      <w:spacing w:after="240"/>
    </w:pPr>
  </w:style>
  <w:style w:type="paragraph" w:customStyle="1" w:styleId="Serre">
    <w:name w:val="Serre"/>
    <w:basedOn w:val="Normal"/>
    <w:rsid w:val="00CB4BDE"/>
    <w:pPr>
      <w:suppressAutoHyphens/>
      <w:outlineLvl w:val="2"/>
    </w:pPr>
    <w:rPr>
      <w:rFonts w:eastAsia="Times New Roman"/>
      <w:szCs w:val="20"/>
      <w:lang w:eastAsia="fr-FR"/>
    </w:rPr>
  </w:style>
  <w:style w:type="paragraph" w:customStyle="1" w:styleId="tiret">
    <w:name w:val="tiret"/>
    <w:basedOn w:val="Marge"/>
    <w:rsid w:val="00CB4BDE"/>
    <w:pPr>
      <w:ind w:left="284" w:hanging="284"/>
    </w:pPr>
    <w:rPr>
      <w:lang w:val="en-GB"/>
    </w:rPr>
  </w:style>
  <w:style w:type="character" w:customStyle="1" w:styleId="PointSoul">
    <w:name w:val="PointSoul"/>
    <w:basedOn w:val="DefaultParagraphFont"/>
    <w:rsid w:val="00CB4BDE"/>
    <w:rPr>
      <w:u w:val="single"/>
    </w:rPr>
  </w:style>
  <w:style w:type="paragraph" w:customStyle="1" w:styleId="marge0">
    <w:name w:val="marge"/>
    <w:basedOn w:val="Normal"/>
    <w:rsid w:val="00CB4BDE"/>
    <w:pPr>
      <w:spacing w:after="240"/>
    </w:pPr>
    <w:rPr>
      <w:rFonts w:eastAsia="Calibri"/>
      <w:lang w:eastAsia="fr-FR"/>
    </w:rPr>
  </w:style>
  <w:style w:type="paragraph" w:styleId="Title">
    <w:name w:val="Title"/>
    <w:basedOn w:val="Normal"/>
    <w:next w:val="Normal"/>
    <w:link w:val="TitleChar"/>
    <w:uiPriority w:val="10"/>
    <w:qFormat/>
    <w:rsid w:val="00C74541"/>
    <w:pPr>
      <w:pBdr>
        <w:bottom w:val="single" w:sz="8" w:space="4" w:color="4F81BD"/>
      </w:pBdr>
      <w:spacing w:after="300"/>
      <w:contextualSpacing/>
      <w:jc w:val="left"/>
    </w:pPr>
    <w:rPr>
      <w:rFonts w:eastAsia="Times New Roman"/>
      <w:color w:val="17365D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C74541"/>
    <w:rPr>
      <w:rFonts w:ascii="Arial" w:eastAsia="Times New Roman" w:hAnsi="Arial" w:cs="Arial"/>
      <w:snapToGrid w:val="0"/>
      <w:color w:val="17365D"/>
      <w:spacing w:val="5"/>
      <w:kern w:val="28"/>
      <w:sz w:val="52"/>
      <w:szCs w:val="52"/>
      <w:lang w:eastAsia="zh-CN"/>
    </w:rPr>
  </w:style>
  <w:style w:type="paragraph" w:styleId="ListParagraph">
    <w:name w:val="List Paragraph"/>
    <w:basedOn w:val="Normal"/>
    <w:uiPriority w:val="34"/>
    <w:qFormat/>
    <w:rsid w:val="00DB3228"/>
    <w:pPr>
      <w:ind w:left="720"/>
    </w:pPr>
  </w:style>
  <w:style w:type="paragraph" w:styleId="NoSpacing">
    <w:name w:val="No Spacing"/>
    <w:link w:val="NoSpacingChar"/>
    <w:uiPriority w:val="1"/>
    <w:qFormat/>
    <w:rsid w:val="00CB4BDE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B4BDE"/>
    <w:rPr>
      <w:color w:val="0000FF"/>
      <w:u w:val="single"/>
    </w:rPr>
  </w:style>
  <w:style w:type="table" w:styleId="TableGrid">
    <w:name w:val="Table Grid"/>
    <w:basedOn w:val="TableNormal"/>
    <w:uiPriority w:val="59"/>
    <w:rsid w:val="00CB4B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CB4BDE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B4BD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ListParagraph1">
    <w:name w:val="List Paragraph1"/>
    <w:basedOn w:val="Normal"/>
    <w:rsid w:val="00CB4BDE"/>
    <w:pPr>
      <w:ind w:left="720"/>
    </w:pPr>
  </w:style>
  <w:style w:type="paragraph" w:styleId="BodyText2">
    <w:name w:val="Body Text 2"/>
    <w:basedOn w:val="Normal"/>
    <w:link w:val="BodyText2Char"/>
    <w:rsid w:val="00CB4BDE"/>
    <w:pPr>
      <w:autoSpaceDE w:val="0"/>
      <w:autoSpaceDN w:val="0"/>
      <w:adjustRightInd w:val="0"/>
    </w:pPr>
    <w:rPr>
      <w:rFonts w:ascii="Calibri" w:hAnsi="Calibri"/>
      <w:lang w:bidi="en-US"/>
    </w:rPr>
  </w:style>
  <w:style w:type="character" w:customStyle="1" w:styleId="BodyText2Char">
    <w:name w:val="Body Text 2 Char"/>
    <w:basedOn w:val="DefaultParagraphFont"/>
    <w:link w:val="BodyText2"/>
    <w:rsid w:val="00CB4BDE"/>
    <w:rPr>
      <w:rFonts w:ascii="Calibri" w:eastAsia="SimSun" w:hAnsi="Calibri" w:cs="Arial"/>
      <w:lang w:val="en-US" w:bidi="en-US"/>
    </w:rPr>
  </w:style>
  <w:style w:type="character" w:styleId="CommentReference">
    <w:name w:val="annotation reference"/>
    <w:basedOn w:val="DefaultParagraphFont"/>
    <w:uiPriority w:val="99"/>
    <w:unhideWhenUsed/>
    <w:rsid w:val="00CB4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B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BDE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CB4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4BDE"/>
    <w:rPr>
      <w:rFonts w:ascii="Tahoma" w:hAnsi="Tahoma" w:cs="Tahoma"/>
      <w:sz w:val="16"/>
      <w:szCs w:val="16"/>
      <w:lang w:val="en-GB"/>
    </w:rPr>
  </w:style>
  <w:style w:type="paragraph" w:customStyle="1" w:styleId="formtext">
    <w:name w:val="formtext"/>
    <w:basedOn w:val="Normal"/>
    <w:rsid w:val="00CB4BDE"/>
    <w:pPr>
      <w:spacing w:before="80" w:after="80" w:line="240" w:lineRule="exact"/>
    </w:pPr>
    <w:rPr>
      <w:lang w:eastAsia="fr-FR"/>
    </w:rPr>
  </w:style>
  <w:style w:type="paragraph" w:customStyle="1" w:styleId="Grille01">
    <w:name w:val="Grille01"/>
    <w:basedOn w:val="Normal"/>
    <w:rsid w:val="00CB4BDE"/>
    <w:pPr>
      <w:keepNext/>
      <w:spacing w:line="240" w:lineRule="exact"/>
      <w:ind w:left="113" w:right="113"/>
    </w:pPr>
    <w:rPr>
      <w:rFonts w:eastAsia="Times New Roman"/>
      <w:b/>
      <w:smallCaps/>
      <w:lang w:eastAsia="fr-FR"/>
    </w:rPr>
  </w:style>
  <w:style w:type="paragraph" w:customStyle="1" w:styleId="Corpsdetexte3Car">
    <w:name w:val="Corps de texte 3 Car"/>
    <w:basedOn w:val="Grille01"/>
    <w:next w:val="Normal"/>
    <w:rsid w:val="00CB4BDE"/>
    <w:pPr>
      <w:spacing w:line="260" w:lineRule="exact"/>
    </w:pPr>
    <w:rPr>
      <w:rFonts w:eastAsia="SimSun"/>
      <w:smallCaps w:val="0"/>
      <w:szCs w:val="22"/>
      <w:lang w:val="en-GB"/>
    </w:rPr>
  </w:style>
  <w:style w:type="paragraph" w:customStyle="1" w:styleId="TitreICH">
    <w:name w:val="TitreICH"/>
    <w:basedOn w:val="Normal"/>
    <w:next w:val="Normal"/>
    <w:rsid w:val="00CB4BDE"/>
    <w:pPr>
      <w:spacing w:after="360" w:line="340" w:lineRule="exact"/>
      <w:jc w:val="center"/>
    </w:pPr>
    <w:rPr>
      <w:rFonts w:eastAsia="Times New Roman"/>
      <w:b/>
      <w:bCs/>
      <w:smallCaps/>
      <w:sz w:val="32"/>
      <w:szCs w:val="32"/>
      <w:lang w:eastAsia="fr-FR"/>
    </w:rPr>
  </w:style>
  <w:style w:type="paragraph" w:customStyle="1" w:styleId="txt">
    <w:name w:val="txt"/>
    <w:basedOn w:val="Normal"/>
    <w:rsid w:val="00CB4BDE"/>
    <w:pPr>
      <w:spacing w:line="260" w:lineRule="exact"/>
      <w:ind w:left="567"/>
    </w:pPr>
    <w:rPr>
      <w:rFonts w:eastAsia="Times New Roman"/>
      <w:lang w:eastAsia="fr-FR"/>
    </w:rPr>
  </w:style>
  <w:style w:type="paragraph" w:customStyle="1" w:styleId="Default">
    <w:name w:val="Default"/>
    <w:rsid w:val="00CB4BDE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paragraph" w:customStyle="1" w:styleId="Info03">
    <w:name w:val="Info03"/>
    <w:basedOn w:val="Normal"/>
    <w:rsid w:val="00CB4BDE"/>
    <w:pPr>
      <w:keepNext/>
      <w:tabs>
        <w:tab w:val="left" w:pos="1134"/>
        <w:tab w:val="left" w:pos="1701"/>
        <w:tab w:val="left" w:pos="2268"/>
      </w:tabs>
      <w:spacing w:line="220" w:lineRule="exact"/>
      <w:ind w:left="113" w:right="113"/>
    </w:pPr>
    <w:rPr>
      <w:rFonts w:eastAsia="Times New Roman"/>
      <w:i/>
      <w:iCs/>
      <w:sz w:val="20"/>
      <w:lang w:eastAsia="fr-FR"/>
    </w:rPr>
  </w:style>
  <w:style w:type="paragraph" w:customStyle="1" w:styleId="Grille01N">
    <w:name w:val="Grille01N"/>
    <w:basedOn w:val="Grille01"/>
    <w:rsid w:val="00CB4BDE"/>
    <w:pPr>
      <w:ind w:right="0"/>
      <w:jc w:val="right"/>
    </w:pPr>
  </w:style>
  <w:style w:type="paragraph" w:customStyle="1" w:styleId="Grille02N">
    <w:name w:val="Grille02N"/>
    <w:basedOn w:val="Corpsdetexte3Car"/>
    <w:rsid w:val="00CB4BDE"/>
    <w:pPr>
      <w:spacing w:line="240" w:lineRule="auto"/>
      <w:ind w:right="0"/>
      <w:jc w:val="right"/>
    </w:pPr>
    <w:rPr>
      <w:bCs/>
      <w:lang w:val="en-US"/>
    </w:rPr>
  </w:style>
  <w:style w:type="paragraph" w:customStyle="1" w:styleId="Word">
    <w:name w:val="Word"/>
    <w:basedOn w:val="Info03"/>
    <w:rsid w:val="00CB4BDE"/>
    <w:pPr>
      <w:jc w:val="right"/>
    </w:pPr>
  </w:style>
  <w:style w:type="character" w:customStyle="1" w:styleId="NoSpacingChar">
    <w:name w:val="No Spacing Char"/>
    <w:basedOn w:val="DefaultParagraphFont"/>
    <w:link w:val="NoSpacing"/>
    <w:uiPriority w:val="1"/>
    <w:rsid w:val="00CB4BDE"/>
    <w:rPr>
      <w:sz w:val="22"/>
      <w:szCs w:val="22"/>
      <w:lang w:val="en-GB" w:eastAsia="en-US" w:bidi="ar-SA"/>
    </w:rPr>
  </w:style>
  <w:style w:type="paragraph" w:customStyle="1" w:styleId="Textecandidature">
    <w:name w:val="Texte candidature"/>
    <w:basedOn w:val="Normal"/>
    <w:rsid w:val="00CB4BDE"/>
    <w:rPr>
      <w:rFonts w:eastAsia="Times New Roman"/>
      <w:lang w:eastAsia="fr-FR"/>
    </w:rPr>
  </w:style>
  <w:style w:type="character" w:styleId="Strong">
    <w:name w:val="Strong"/>
    <w:uiPriority w:val="22"/>
    <w:qFormat/>
    <w:rsid w:val="00CB4BDE"/>
    <w:rPr>
      <w:b/>
      <w:color w:val="C0504D"/>
    </w:rPr>
  </w:style>
  <w:style w:type="paragraph" w:styleId="BodyText">
    <w:name w:val="Body Text"/>
    <w:basedOn w:val="Normal"/>
    <w:link w:val="BodyTextChar"/>
    <w:uiPriority w:val="99"/>
    <w:rsid w:val="00CB4BDE"/>
    <w:rPr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uiPriority w:val="99"/>
    <w:rsid w:val="00CB4BDE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CB4BDE"/>
    <w:pPr>
      <w:tabs>
        <w:tab w:val="right" w:leader="dot" w:pos="9062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qFormat/>
    <w:rsid w:val="00CB4BDE"/>
    <w:pPr>
      <w:numPr>
        <w:numId w:val="2"/>
      </w:numPr>
      <w:tabs>
        <w:tab w:val="right" w:leader="dot" w:pos="9062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B4BDE"/>
    <w:pPr>
      <w:spacing w:after="100"/>
      <w:ind w:left="440"/>
    </w:pPr>
    <w:rPr>
      <w:rFonts w:eastAsia="Times New Roman"/>
      <w:lang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CB4BDE"/>
    <w:pPr>
      <w:spacing w:after="100"/>
      <w:ind w:left="660"/>
    </w:pPr>
    <w:rPr>
      <w:rFonts w:eastAsia="Times New Roman"/>
      <w:lang w:eastAsia="fr-FR"/>
    </w:rPr>
  </w:style>
  <w:style w:type="paragraph" w:styleId="TOC5">
    <w:name w:val="toc 5"/>
    <w:basedOn w:val="Normal"/>
    <w:next w:val="Normal"/>
    <w:autoRedefine/>
    <w:uiPriority w:val="39"/>
    <w:unhideWhenUsed/>
    <w:rsid w:val="00CB4BDE"/>
    <w:pPr>
      <w:spacing w:after="100"/>
      <w:ind w:left="880"/>
    </w:pPr>
    <w:rPr>
      <w:rFonts w:eastAsia="Times New Roman"/>
      <w:lang w:eastAsia="fr-FR"/>
    </w:rPr>
  </w:style>
  <w:style w:type="paragraph" w:styleId="TOC6">
    <w:name w:val="toc 6"/>
    <w:basedOn w:val="Normal"/>
    <w:next w:val="Normal"/>
    <w:autoRedefine/>
    <w:uiPriority w:val="39"/>
    <w:unhideWhenUsed/>
    <w:rsid w:val="00CB4BDE"/>
    <w:pPr>
      <w:spacing w:after="100"/>
      <w:ind w:left="1100"/>
    </w:pPr>
    <w:rPr>
      <w:rFonts w:eastAsia="Times New Roman"/>
      <w:lang w:eastAsia="fr-FR"/>
    </w:rPr>
  </w:style>
  <w:style w:type="paragraph" w:styleId="TOC7">
    <w:name w:val="toc 7"/>
    <w:basedOn w:val="Normal"/>
    <w:next w:val="Normal"/>
    <w:autoRedefine/>
    <w:uiPriority w:val="39"/>
    <w:unhideWhenUsed/>
    <w:rsid w:val="00CB4BDE"/>
    <w:pPr>
      <w:spacing w:after="100"/>
      <w:ind w:left="1320"/>
    </w:pPr>
    <w:rPr>
      <w:rFonts w:eastAsia="Times New Roman"/>
      <w:lang w:eastAsia="fr-FR"/>
    </w:rPr>
  </w:style>
  <w:style w:type="paragraph" w:styleId="TOC8">
    <w:name w:val="toc 8"/>
    <w:basedOn w:val="Normal"/>
    <w:next w:val="Normal"/>
    <w:autoRedefine/>
    <w:uiPriority w:val="39"/>
    <w:unhideWhenUsed/>
    <w:rsid w:val="00CB4BDE"/>
    <w:pPr>
      <w:spacing w:after="100"/>
      <w:ind w:left="1540"/>
    </w:pPr>
    <w:rPr>
      <w:rFonts w:eastAsia="Times New Roman"/>
      <w:lang w:eastAsia="fr-FR"/>
    </w:rPr>
  </w:style>
  <w:style w:type="paragraph" w:styleId="TOC9">
    <w:name w:val="toc 9"/>
    <w:basedOn w:val="Normal"/>
    <w:next w:val="Normal"/>
    <w:autoRedefine/>
    <w:uiPriority w:val="39"/>
    <w:unhideWhenUsed/>
    <w:rsid w:val="00CB4BDE"/>
    <w:pPr>
      <w:spacing w:after="100"/>
      <w:ind w:left="1760"/>
    </w:pPr>
    <w:rPr>
      <w:rFonts w:eastAsia="Times New Roman"/>
      <w:lang w:eastAsia="fr-FR"/>
    </w:rPr>
  </w:style>
  <w:style w:type="paragraph" w:customStyle="1" w:styleId="DECISION01">
    <w:name w:val="DECISION 01"/>
    <w:basedOn w:val="Marge"/>
    <w:qFormat/>
    <w:rsid w:val="00CB4BDE"/>
    <w:pPr>
      <w:keepNext/>
      <w:tabs>
        <w:tab w:val="clear" w:pos="567"/>
        <w:tab w:val="left" w:pos="360"/>
      </w:tabs>
      <w:spacing w:before="360"/>
      <w:ind w:left="1134" w:hanging="567"/>
    </w:pPr>
    <w:rPr>
      <w:b/>
      <w:szCs w:val="22"/>
      <w:lang w:val="en-GB"/>
    </w:rPr>
  </w:style>
  <w:style w:type="paragraph" w:customStyle="1" w:styleId="Dcision01premierpara">
    <w:name w:val="Décision 01 premier para"/>
    <w:basedOn w:val="Marge"/>
    <w:qFormat/>
    <w:rsid w:val="00CB4BDE"/>
    <w:pPr>
      <w:keepNext/>
      <w:tabs>
        <w:tab w:val="clear" w:pos="567"/>
        <w:tab w:val="left" w:pos="360"/>
      </w:tabs>
      <w:spacing w:after="0"/>
      <w:ind w:left="1134" w:hanging="567"/>
    </w:pPr>
    <w:rPr>
      <w:szCs w:val="22"/>
      <w:lang w:val="en-GB"/>
    </w:rPr>
  </w:style>
  <w:style w:type="paragraph" w:customStyle="1" w:styleId="Dcsion01paranumrot">
    <w:name w:val="Décsion 01 para numéroté"/>
    <w:basedOn w:val="Marge"/>
    <w:qFormat/>
    <w:rsid w:val="00CB4BDE"/>
    <w:pPr>
      <w:numPr>
        <w:numId w:val="3"/>
      </w:numPr>
      <w:tabs>
        <w:tab w:val="clear" w:pos="567"/>
      </w:tabs>
      <w:spacing w:before="240" w:after="0"/>
    </w:pPr>
    <w:rPr>
      <w:szCs w:val="22"/>
      <w:lang w:val="en-GB"/>
    </w:rPr>
  </w:style>
  <w:style w:type="paragraph" w:customStyle="1" w:styleId="CM156">
    <w:name w:val="CM156"/>
    <w:basedOn w:val="Default"/>
    <w:next w:val="Default"/>
    <w:rsid w:val="00CB4BDE"/>
    <w:pPr>
      <w:spacing w:after="615"/>
    </w:pPr>
    <w:rPr>
      <w:rFonts w:cs="Times New Roman"/>
      <w:color w:val="auto"/>
    </w:rPr>
  </w:style>
  <w:style w:type="paragraph" w:customStyle="1" w:styleId="Rubrique">
    <w:name w:val="Rubrique"/>
    <w:basedOn w:val="Normal"/>
    <w:rsid w:val="00CB4BDE"/>
    <w:pPr>
      <w:keepNext/>
      <w:widowControl w:val="0"/>
    </w:pPr>
    <w:rPr>
      <w:bCs/>
      <w:smallCaps/>
      <w:lang w:eastAsia="fr-FR"/>
    </w:rPr>
  </w:style>
  <w:style w:type="paragraph" w:styleId="DocumentMap">
    <w:name w:val="Document Map"/>
    <w:basedOn w:val="Normal"/>
    <w:link w:val="DocumentMapChar"/>
    <w:rsid w:val="00CB4B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B4BD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character" w:styleId="FollowedHyperlink">
    <w:name w:val="FollowedHyperlink"/>
    <w:basedOn w:val="DefaultParagraphFont"/>
    <w:rsid w:val="00CB4BDE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2CD3"/>
    <w:pPr>
      <w:tabs>
        <w:tab w:val="clear" w:pos="567"/>
      </w:tabs>
      <w:snapToGrid/>
      <w:spacing w:before="480" w:after="0" w:line="276" w:lineRule="auto"/>
      <w:outlineLvl w:val="9"/>
    </w:pPr>
    <w:rPr>
      <w:rFonts w:cs="Times New Roman"/>
      <w:snapToGrid/>
      <w:color w:val="365F91"/>
      <w:kern w:val="0"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A87342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90E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65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0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5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0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2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7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8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5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605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965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4879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673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6679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143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4027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631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3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86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mailto:anamisilverse@yahoo.com" TargetMode="External"/><Relationship Id="rId26" Type="http://schemas.openxmlformats.org/officeDocument/2006/relationships/hyperlink" Target="mailto:kotey_michael@yahoo.com" TargetMode="External"/><Relationship Id="rId39" Type="http://schemas.openxmlformats.org/officeDocument/2006/relationships/hyperlink" Target="mailto:kundishorachipunza@yahoo.co.uk" TargetMode="External"/><Relationship Id="rId21" Type="http://schemas.openxmlformats.org/officeDocument/2006/relationships/hyperlink" Target="mailto:emily_drania@yahoo.co.uk" TargetMode="External"/><Relationship Id="rId34" Type="http://schemas.openxmlformats.org/officeDocument/2006/relationships/hyperlink" Target="mailto:c.mapfumo@unesco.org" TargetMode="External"/><Relationship Id="rId42" Type="http://schemas.openxmlformats.org/officeDocument/2006/relationships/hyperlink" Target="mailto:jacob.mapara@gmail.com" TargetMode="External"/><Relationship Id="rId47" Type="http://schemas.openxmlformats.org/officeDocument/2006/relationships/hyperlink" Target="mailto:imurambiwa@yahoo.com" TargetMode="External"/><Relationship Id="rId50" Type="http://schemas.openxmlformats.org/officeDocument/2006/relationships/hyperlink" Target="mailto:pathisanyathi2004@yahoo.com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denjabb@yahoo.com" TargetMode="External"/><Relationship Id="rId25" Type="http://schemas.openxmlformats.org/officeDocument/2006/relationships/hyperlink" Target="mailto:mwahungajulius@gmail.com" TargetMode="External"/><Relationship Id="rId33" Type="http://schemas.openxmlformats.org/officeDocument/2006/relationships/hyperlink" Target="mailto:l.manjate@unesco.org" TargetMode="External"/><Relationship Id="rId38" Type="http://schemas.openxmlformats.org/officeDocument/2006/relationships/hyperlink" Target="mailto:m.zhang@unesco.org" TargetMode="External"/><Relationship Id="rId46" Type="http://schemas.openxmlformats.org/officeDocument/2006/relationships/hyperlink" Target="mailto:dmukaronda@gmail.com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yperlink" Target="mailto:gita@iphan.gov.br" TargetMode="External"/><Relationship Id="rId29" Type="http://schemas.openxmlformats.org/officeDocument/2006/relationships/hyperlink" Target="mailto:o.da-silva@unesco.org" TargetMode="External"/><Relationship Id="rId41" Type="http://schemas.openxmlformats.org/officeDocument/2006/relationships/hyperlink" Target="mailto:gwatidzo@mweb.co.zw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mailto:tumelomonyane@yahoo.com" TargetMode="External"/><Relationship Id="rId32" Type="http://schemas.openxmlformats.org/officeDocument/2006/relationships/hyperlink" Target="mailto:h.elago@unesco.org" TargetMode="External"/><Relationship Id="rId37" Type="http://schemas.openxmlformats.org/officeDocument/2006/relationships/hyperlink" Target="mailto:md.ngulube@unesco.org" TargetMode="External"/><Relationship Id="rId40" Type="http://schemas.openxmlformats.org/officeDocument/2006/relationships/hyperlink" Target="mailto:gwatidzo@iwayafrica.co.zw" TargetMode="External"/><Relationship Id="rId45" Type="http://schemas.openxmlformats.org/officeDocument/2006/relationships/hyperlink" Target="mailto:dmukaronda@yahoo.co.uk" TargetMode="External"/><Relationship Id="rId53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yperlink" Target="mailto:lovemazi-museum@sdnp.org.mw" TargetMode="External"/><Relationship Id="rId28" Type="http://schemas.openxmlformats.org/officeDocument/2006/relationships/hyperlink" Target="mailto:l.asala@unesco.org" TargetMode="External"/><Relationship Id="rId36" Type="http://schemas.openxmlformats.org/officeDocument/2006/relationships/hyperlink" Target="mailto:j.ngu@unesco.org" TargetMode="External"/><Relationship Id="rId49" Type="http://schemas.openxmlformats.org/officeDocument/2006/relationships/hyperlink" Target="mailto:nsdewa@gmail.com" TargetMode="External"/><Relationship Id="rId10" Type="http://schemas.openxmlformats.org/officeDocument/2006/relationships/footer" Target="footer2.xml"/><Relationship Id="rId19" Type="http://schemas.openxmlformats.org/officeDocument/2006/relationships/hyperlink" Target="mailto:stephen.chifunyise@gmail.com" TargetMode="External"/><Relationship Id="rId31" Type="http://schemas.openxmlformats.org/officeDocument/2006/relationships/hyperlink" Target="mailto:d.dijakovic@unesco.org" TargetMode="External"/><Relationship Id="rId44" Type="http://schemas.openxmlformats.org/officeDocument/2006/relationships/hyperlink" Target="mailto:qabuzie@gmail.com" TargetMode="External"/><Relationship Id="rId52" Type="http://schemas.openxmlformats.org/officeDocument/2006/relationships/hyperlink" Target="mailto:tmapurisana@yahoo.co.u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yperlink" Target="mailto:emily@crossculturalfoundation.or.ug" TargetMode="External"/><Relationship Id="rId27" Type="http://schemas.openxmlformats.org/officeDocument/2006/relationships/hyperlink" Target="mailto:dprins-solani@heritageinafrica.org" TargetMode="External"/><Relationship Id="rId30" Type="http://schemas.openxmlformats.org/officeDocument/2006/relationships/hyperlink" Target="mailto:harriet@conjunction.co.za" TargetMode="External"/><Relationship Id="rId35" Type="http://schemas.openxmlformats.org/officeDocument/2006/relationships/hyperlink" Target="mailto:ruemusindo@gmail.com" TargetMode="External"/><Relationship Id="rId43" Type="http://schemas.openxmlformats.org/officeDocument/2006/relationships/hyperlink" Target="mailto:jmapara@gzu.ac.zw" TargetMode="External"/><Relationship Id="rId48" Type="http://schemas.openxmlformats.org/officeDocument/2006/relationships/hyperlink" Target="mailto:ekmutuwira@yahoo.com" TargetMode="External"/><Relationship Id="rId56" Type="http://schemas.microsoft.com/office/2007/relationships/stylesWithEffects" Target="stylesWithEffects.xml"/><Relationship Id="rId8" Type="http://schemas.openxmlformats.org/officeDocument/2006/relationships/footer" Target="footer1.xml"/><Relationship Id="rId51" Type="http://schemas.openxmlformats.org/officeDocument/2006/relationships/hyperlink" Target="mailto:chris.timbe@yahoo.com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A1601-A663-466E-8864-4C0E5F0C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25</Pages>
  <Words>2556</Words>
  <Characters>17732</Characters>
  <Application>Microsoft Office Word</Application>
  <DocSecurity>0</DocSecurity>
  <Lines>147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20248</CharactersWithSpaces>
  <SharedDoc>false</SharedDoc>
  <HLinks>
    <vt:vector size="18" baseType="variant"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_Toc281213922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_Toc281213921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_Toc281213920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CLT/CIH/ITH-F.Proschan</cp:lastModifiedBy>
  <cp:revision>4</cp:revision>
  <cp:lastPrinted>2010-12-22T10:49:00Z</cp:lastPrinted>
  <dcterms:created xsi:type="dcterms:W3CDTF">2011-02-01T11:03:00Z</dcterms:created>
  <dcterms:modified xsi:type="dcterms:W3CDTF">2011-02-01T11:09:00Z</dcterms:modified>
</cp:coreProperties>
</file>